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FA" w:rsidRDefault="000F12FA" w:rsidP="00AC1608">
      <w:pPr>
        <w:pStyle w:val="Heading1"/>
        <w:spacing w:line="480" w:lineRule="auto"/>
        <w:ind w:left="2749" w:right="820" w:firstLine="2064"/>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64.45pt;margin-top:3.7pt;width:59.3pt;height:80.15pt;z-index:251658240;visibility:visible;mso-wrap-distance-left:0;mso-wrap-distance-right:0;mso-position-horizontal-relative:page">
            <v:imagedata r:id="rId5" o:title=""/>
            <w10:wrap anchorx="page"/>
          </v:shape>
        </w:pict>
      </w:r>
      <w:r>
        <w:t>МІНІСТЕРСТВО ОСВІТИ І НАУКИ УКРАЇНИ ЦЕНТРАЛЬНОУКРАЇНСЬКИЙ НАЦІОНАЛЬНИЙ ТЕХНІЧНИЙ УНІВЕРСИТЕТ</w:t>
      </w:r>
    </w:p>
    <w:p w:rsidR="000F12FA" w:rsidRDefault="000F12FA" w:rsidP="00AC1608">
      <w:pPr>
        <w:pStyle w:val="BodyText"/>
        <w:spacing w:before="9"/>
        <w:rPr>
          <w:sz w:val="27"/>
          <w:szCs w:val="27"/>
        </w:rPr>
      </w:pPr>
    </w:p>
    <w:p w:rsidR="000F12FA" w:rsidRDefault="000F12FA" w:rsidP="00AC1608">
      <w:pPr>
        <w:ind w:left="375" w:right="272"/>
        <w:jc w:val="center"/>
        <w:rPr>
          <w:sz w:val="28"/>
          <w:szCs w:val="28"/>
        </w:rPr>
      </w:pPr>
      <w:r>
        <w:rPr>
          <w:sz w:val="28"/>
          <w:szCs w:val="28"/>
        </w:rPr>
        <w:t>Кафедра історії, археології, інформаційної та архівної справи</w:t>
      </w:r>
    </w:p>
    <w:p w:rsidR="000F12FA" w:rsidRDefault="000F12FA" w:rsidP="00AC1608">
      <w:pPr>
        <w:pStyle w:val="BodyText"/>
        <w:rPr>
          <w:sz w:val="30"/>
          <w:szCs w:val="30"/>
        </w:rPr>
      </w:pPr>
    </w:p>
    <w:p w:rsidR="000F12FA" w:rsidRDefault="000F12FA" w:rsidP="00AC1608">
      <w:pPr>
        <w:pStyle w:val="BodyText"/>
        <w:rPr>
          <w:sz w:val="30"/>
          <w:szCs w:val="30"/>
        </w:rPr>
      </w:pPr>
    </w:p>
    <w:p w:rsidR="000F12FA" w:rsidRDefault="000F12FA" w:rsidP="00AC1608">
      <w:pPr>
        <w:spacing w:before="259"/>
        <w:ind w:left="375" w:right="272"/>
        <w:jc w:val="center"/>
        <w:rPr>
          <w:b/>
          <w:bCs/>
          <w:sz w:val="28"/>
          <w:szCs w:val="28"/>
        </w:rPr>
      </w:pPr>
      <w:r>
        <w:rPr>
          <w:b/>
          <w:bCs/>
          <w:sz w:val="28"/>
          <w:szCs w:val="28"/>
        </w:rPr>
        <w:t>СИЛАБУС НАВЧАЛЬНОЇ ДИСЦИПЛІНИ</w:t>
      </w:r>
    </w:p>
    <w:p w:rsidR="000F12FA" w:rsidRDefault="000F12FA" w:rsidP="00AC1608">
      <w:pPr>
        <w:pStyle w:val="BodyText"/>
        <w:rPr>
          <w:b/>
          <w:bCs/>
          <w:sz w:val="28"/>
          <w:szCs w:val="28"/>
        </w:rPr>
      </w:pPr>
    </w:p>
    <w:p w:rsidR="000F12FA" w:rsidRDefault="000F12FA" w:rsidP="00AC1608">
      <w:pPr>
        <w:ind w:left="375" w:right="273"/>
        <w:jc w:val="center"/>
        <w:rPr>
          <w:b/>
          <w:bCs/>
          <w:sz w:val="36"/>
          <w:szCs w:val="36"/>
        </w:rPr>
      </w:pPr>
      <w:r w:rsidRPr="00566199">
        <w:rPr>
          <w:b/>
          <w:bCs/>
          <w:sz w:val="36"/>
          <w:szCs w:val="36"/>
        </w:rPr>
        <w:t>Діловодство</w:t>
      </w:r>
    </w:p>
    <w:p w:rsidR="000F12FA" w:rsidRPr="00566199" w:rsidRDefault="000F12FA" w:rsidP="00AC1608">
      <w:pPr>
        <w:ind w:left="375" w:right="273"/>
        <w:jc w:val="center"/>
        <w:rPr>
          <w:b/>
          <w:bCs/>
          <w:sz w:val="36"/>
          <w:szCs w:val="36"/>
        </w:rPr>
      </w:pPr>
    </w:p>
    <w:p w:rsidR="000F12FA" w:rsidRPr="004A5CEE" w:rsidRDefault="000F12FA" w:rsidP="002E6712">
      <w:pPr>
        <w:spacing w:line="360" w:lineRule="auto"/>
        <w:ind w:left="1980" w:right="111"/>
        <w:jc w:val="both"/>
        <w:outlineLvl w:val="0"/>
        <w:rPr>
          <w:sz w:val="28"/>
          <w:szCs w:val="28"/>
        </w:rPr>
      </w:pPr>
      <w:r w:rsidRPr="004A5CEE">
        <w:rPr>
          <w:sz w:val="28"/>
          <w:szCs w:val="28"/>
        </w:rPr>
        <w:t>Освітньо-професійна програма «Інформаційна, бібліотечна та архівна справа»</w:t>
      </w:r>
    </w:p>
    <w:p w:rsidR="000F12FA" w:rsidRPr="004A5CEE" w:rsidRDefault="000F12FA" w:rsidP="002E6712">
      <w:pPr>
        <w:spacing w:line="360" w:lineRule="auto"/>
        <w:ind w:left="1980" w:right="3870"/>
        <w:jc w:val="both"/>
        <w:outlineLvl w:val="0"/>
        <w:rPr>
          <w:sz w:val="28"/>
          <w:szCs w:val="28"/>
        </w:rPr>
      </w:pPr>
      <w:r w:rsidRPr="004A5CEE">
        <w:rPr>
          <w:sz w:val="28"/>
          <w:szCs w:val="28"/>
        </w:rPr>
        <w:t>Рівень вищої освіти перший (бакалаврський)</w:t>
      </w:r>
    </w:p>
    <w:p w:rsidR="000F12FA" w:rsidRPr="004A5CEE" w:rsidRDefault="000F12FA" w:rsidP="002E6712">
      <w:pPr>
        <w:spacing w:line="360" w:lineRule="auto"/>
        <w:ind w:left="1980" w:right="3870"/>
        <w:jc w:val="both"/>
        <w:outlineLvl w:val="0"/>
        <w:rPr>
          <w:sz w:val="28"/>
          <w:szCs w:val="28"/>
        </w:rPr>
      </w:pPr>
      <w:r w:rsidRPr="004A5CEE">
        <w:rPr>
          <w:sz w:val="28"/>
          <w:szCs w:val="28"/>
        </w:rPr>
        <w:t>Галузь знань 02 Культура і мистецтво</w:t>
      </w:r>
    </w:p>
    <w:p w:rsidR="000F12FA" w:rsidRPr="004A5CEE" w:rsidRDefault="000F12FA" w:rsidP="002E6712">
      <w:pPr>
        <w:spacing w:line="360" w:lineRule="auto"/>
        <w:ind w:left="1980" w:right="3870"/>
        <w:jc w:val="both"/>
        <w:outlineLvl w:val="0"/>
        <w:rPr>
          <w:sz w:val="28"/>
          <w:szCs w:val="28"/>
        </w:rPr>
      </w:pPr>
      <w:r w:rsidRPr="004A5CEE">
        <w:rPr>
          <w:sz w:val="28"/>
          <w:szCs w:val="28"/>
        </w:rPr>
        <w:t>Спеціальність 029 «Інформаційна, бібліотечна та архівна справа»</w:t>
      </w:r>
    </w:p>
    <w:p w:rsidR="000F12FA" w:rsidRDefault="000F12FA" w:rsidP="00566199">
      <w:pPr>
        <w:spacing w:line="720" w:lineRule="auto"/>
        <w:ind w:left="2977" w:right="3870"/>
        <w:jc w:val="center"/>
        <w:outlineLvl w:val="0"/>
        <w:rPr>
          <w:b/>
          <w:bCs/>
          <w:sz w:val="28"/>
          <w:szCs w:val="28"/>
        </w:rPr>
      </w:pPr>
    </w:p>
    <w:p w:rsidR="000F12FA" w:rsidRPr="002E6712" w:rsidRDefault="000F12FA" w:rsidP="00566199">
      <w:pPr>
        <w:spacing w:line="720" w:lineRule="auto"/>
        <w:ind w:left="2977" w:right="3870"/>
        <w:jc w:val="center"/>
        <w:outlineLvl w:val="0"/>
        <w:rPr>
          <w:b/>
          <w:bCs/>
          <w:sz w:val="28"/>
          <w:szCs w:val="28"/>
          <w:lang w:val="en-US"/>
        </w:rPr>
      </w:pPr>
    </w:p>
    <w:p w:rsidR="000F12FA" w:rsidRDefault="000F12FA" w:rsidP="00566199">
      <w:pPr>
        <w:spacing w:line="720" w:lineRule="auto"/>
        <w:ind w:left="2977" w:right="3870"/>
        <w:jc w:val="center"/>
        <w:outlineLvl w:val="0"/>
        <w:rPr>
          <w:b/>
          <w:bCs/>
          <w:sz w:val="28"/>
          <w:szCs w:val="28"/>
        </w:rPr>
      </w:pPr>
      <w:r>
        <w:rPr>
          <w:b/>
          <w:bCs/>
          <w:sz w:val="28"/>
          <w:szCs w:val="28"/>
        </w:rPr>
        <w:t>Кропивницький – 2021</w:t>
      </w:r>
    </w:p>
    <w:p w:rsidR="000F12FA" w:rsidRDefault="000F12FA" w:rsidP="00566199">
      <w:pPr>
        <w:spacing w:before="69" w:line="320" w:lineRule="exact"/>
        <w:ind w:left="3730" w:right="3870"/>
        <w:jc w:val="center"/>
        <w:outlineLvl w:val="0"/>
        <w:rPr>
          <w:b/>
          <w:bCs/>
          <w:sz w:val="28"/>
          <w:szCs w:val="28"/>
        </w:rPr>
      </w:pPr>
      <w:r w:rsidRPr="00954CF1">
        <w:rPr>
          <w:b/>
          <w:bCs/>
          <w:sz w:val="28"/>
          <w:szCs w:val="28"/>
        </w:rPr>
        <w:t>ЗМІСТ</w:t>
      </w:r>
    </w:p>
    <w:p w:rsidR="000F12FA" w:rsidRDefault="000F12FA" w:rsidP="00566199">
      <w:pPr>
        <w:spacing w:before="69" w:line="320" w:lineRule="exact"/>
        <w:ind w:left="3730" w:right="3870"/>
        <w:jc w:val="center"/>
        <w:outlineLvl w:val="0"/>
        <w:rPr>
          <w:b/>
          <w:bCs/>
          <w:sz w:val="28"/>
          <w:szCs w:val="28"/>
        </w:rPr>
      </w:pPr>
    </w:p>
    <w:p w:rsidR="000F12FA" w:rsidRDefault="000F12FA" w:rsidP="00566199">
      <w:pPr>
        <w:spacing w:before="69" w:line="320" w:lineRule="exact"/>
        <w:ind w:left="3730" w:right="3870"/>
        <w:jc w:val="center"/>
        <w:outlineLvl w:val="0"/>
        <w:rPr>
          <w:b/>
          <w:bCs/>
          <w:sz w:val="28"/>
          <w:szCs w:val="28"/>
        </w:rPr>
      </w:pPr>
    </w:p>
    <w:p w:rsidR="000F12FA" w:rsidRPr="00954CF1" w:rsidRDefault="000F12FA" w:rsidP="00566199">
      <w:pPr>
        <w:spacing w:before="69" w:line="320" w:lineRule="exact"/>
        <w:ind w:right="-31"/>
        <w:jc w:val="both"/>
        <w:outlineLvl w:val="0"/>
        <w:rPr>
          <w:b/>
          <w:bCs/>
          <w:sz w:val="28"/>
          <w:szCs w:val="28"/>
        </w:rPr>
      </w:pPr>
    </w:p>
    <w:p w:rsidR="000F12FA" w:rsidRPr="00954CF1" w:rsidRDefault="000F12FA" w:rsidP="00566199">
      <w:pPr>
        <w:numPr>
          <w:ilvl w:val="0"/>
          <w:numId w:val="8"/>
        </w:numPr>
        <w:tabs>
          <w:tab w:val="left" w:pos="1843"/>
        </w:tabs>
        <w:spacing w:line="320" w:lineRule="exact"/>
        <w:ind w:left="1560" w:right="-31" w:firstLine="1288"/>
        <w:jc w:val="both"/>
        <w:rPr>
          <w:sz w:val="28"/>
          <w:szCs w:val="28"/>
        </w:rPr>
      </w:pPr>
      <w:r w:rsidRPr="00954CF1">
        <w:rPr>
          <w:sz w:val="28"/>
          <w:szCs w:val="28"/>
        </w:rPr>
        <w:t>Загальна</w:t>
      </w:r>
      <w:r w:rsidRPr="00954CF1">
        <w:rPr>
          <w:spacing w:val="-2"/>
          <w:sz w:val="28"/>
          <w:szCs w:val="28"/>
        </w:rPr>
        <w:t xml:space="preserve"> </w:t>
      </w:r>
      <w:r w:rsidRPr="00954CF1">
        <w:rPr>
          <w:sz w:val="28"/>
          <w:szCs w:val="28"/>
        </w:rPr>
        <w:t>інформація</w:t>
      </w:r>
    </w:p>
    <w:p w:rsidR="000F12FA" w:rsidRPr="00954CF1" w:rsidRDefault="000F12FA" w:rsidP="00566199">
      <w:pPr>
        <w:numPr>
          <w:ilvl w:val="0"/>
          <w:numId w:val="8"/>
        </w:numPr>
        <w:tabs>
          <w:tab w:val="left" w:pos="1843"/>
        </w:tabs>
        <w:spacing w:before="162"/>
        <w:ind w:left="1560" w:right="-31" w:firstLine="1288"/>
        <w:jc w:val="both"/>
        <w:rPr>
          <w:sz w:val="28"/>
          <w:szCs w:val="28"/>
        </w:rPr>
      </w:pPr>
      <w:r w:rsidRPr="00954CF1">
        <w:rPr>
          <w:sz w:val="28"/>
          <w:szCs w:val="28"/>
        </w:rPr>
        <w:t>Анотація</w:t>
      </w:r>
      <w:r w:rsidRPr="00954CF1">
        <w:rPr>
          <w:spacing w:val="-1"/>
          <w:sz w:val="28"/>
          <w:szCs w:val="28"/>
        </w:rPr>
        <w:t xml:space="preserve"> </w:t>
      </w:r>
      <w:r w:rsidRPr="00954CF1">
        <w:rPr>
          <w:sz w:val="28"/>
          <w:szCs w:val="28"/>
        </w:rPr>
        <w:t>до</w:t>
      </w:r>
      <w:r w:rsidRPr="00954CF1">
        <w:rPr>
          <w:spacing w:val="-1"/>
          <w:sz w:val="28"/>
          <w:szCs w:val="28"/>
        </w:rPr>
        <w:t xml:space="preserve"> </w:t>
      </w:r>
      <w:r w:rsidRPr="00954CF1">
        <w:rPr>
          <w:sz w:val="28"/>
          <w:szCs w:val="28"/>
        </w:rPr>
        <w:t>дисципліни</w:t>
      </w:r>
    </w:p>
    <w:p w:rsidR="000F12FA" w:rsidRPr="00954CF1" w:rsidRDefault="000F12FA" w:rsidP="00566199">
      <w:pPr>
        <w:numPr>
          <w:ilvl w:val="0"/>
          <w:numId w:val="8"/>
        </w:numPr>
        <w:tabs>
          <w:tab w:val="left" w:pos="1843"/>
        </w:tabs>
        <w:spacing w:before="161"/>
        <w:ind w:left="1560" w:right="-31" w:firstLine="1288"/>
        <w:jc w:val="both"/>
        <w:rPr>
          <w:sz w:val="28"/>
          <w:szCs w:val="28"/>
        </w:rPr>
      </w:pPr>
      <w:r w:rsidRPr="00954CF1">
        <w:rPr>
          <w:sz w:val="28"/>
          <w:szCs w:val="28"/>
        </w:rPr>
        <w:t>Мета</w:t>
      </w:r>
      <w:r w:rsidRPr="00954CF1">
        <w:rPr>
          <w:spacing w:val="-2"/>
          <w:sz w:val="28"/>
          <w:szCs w:val="28"/>
        </w:rPr>
        <w:t xml:space="preserve"> </w:t>
      </w:r>
      <w:r w:rsidRPr="00954CF1">
        <w:rPr>
          <w:sz w:val="28"/>
          <w:szCs w:val="28"/>
        </w:rPr>
        <w:t>і</w:t>
      </w:r>
      <w:r w:rsidRPr="00954CF1">
        <w:rPr>
          <w:spacing w:val="-2"/>
          <w:sz w:val="28"/>
          <w:szCs w:val="28"/>
        </w:rPr>
        <w:t xml:space="preserve"> </w:t>
      </w:r>
      <w:r w:rsidRPr="00954CF1">
        <w:rPr>
          <w:sz w:val="28"/>
          <w:szCs w:val="28"/>
        </w:rPr>
        <w:t>завдання</w:t>
      </w:r>
      <w:r w:rsidRPr="00954CF1">
        <w:rPr>
          <w:spacing w:val="-2"/>
          <w:sz w:val="28"/>
          <w:szCs w:val="28"/>
        </w:rPr>
        <w:t xml:space="preserve"> </w:t>
      </w:r>
      <w:r w:rsidRPr="00954CF1">
        <w:rPr>
          <w:sz w:val="28"/>
          <w:szCs w:val="28"/>
        </w:rPr>
        <w:t>дисципліни</w:t>
      </w:r>
    </w:p>
    <w:p w:rsidR="000F12FA" w:rsidRPr="00954CF1" w:rsidRDefault="000F12FA" w:rsidP="00566199">
      <w:pPr>
        <w:numPr>
          <w:ilvl w:val="0"/>
          <w:numId w:val="8"/>
        </w:numPr>
        <w:tabs>
          <w:tab w:val="left" w:pos="1843"/>
        </w:tabs>
        <w:spacing w:before="161"/>
        <w:ind w:left="1560" w:right="-31" w:firstLine="1288"/>
        <w:jc w:val="both"/>
        <w:rPr>
          <w:sz w:val="28"/>
          <w:szCs w:val="28"/>
        </w:rPr>
      </w:pPr>
      <w:r w:rsidRPr="00954CF1">
        <w:rPr>
          <w:sz w:val="28"/>
          <w:szCs w:val="28"/>
        </w:rPr>
        <w:t>Формат</w:t>
      </w:r>
      <w:r w:rsidRPr="00954CF1">
        <w:rPr>
          <w:spacing w:val="-2"/>
          <w:sz w:val="28"/>
          <w:szCs w:val="28"/>
        </w:rPr>
        <w:t xml:space="preserve"> </w:t>
      </w:r>
      <w:r w:rsidRPr="00954CF1">
        <w:rPr>
          <w:sz w:val="28"/>
          <w:szCs w:val="28"/>
        </w:rPr>
        <w:t>дисципліни</w:t>
      </w:r>
    </w:p>
    <w:p w:rsidR="000F12FA" w:rsidRPr="00954CF1" w:rsidRDefault="000F12FA" w:rsidP="00566199">
      <w:pPr>
        <w:numPr>
          <w:ilvl w:val="0"/>
          <w:numId w:val="8"/>
        </w:numPr>
        <w:tabs>
          <w:tab w:val="left" w:pos="1843"/>
        </w:tabs>
        <w:spacing w:before="161"/>
        <w:ind w:left="1560" w:right="-31" w:firstLine="1288"/>
        <w:jc w:val="both"/>
        <w:rPr>
          <w:sz w:val="28"/>
          <w:szCs w:val="28"/>
        </w:rPr>
      </w:pPr>
      <w:r>
        <w:rPr>
          <w:sz w:val="28"/>
          <w:szCs w:val="28"/>
        </w:rPr>
        <w:t>Програмні р</w:t>
      </w:r>
      <w:r w:rsidRPr="00954CF1">
        <w:rPr>
          <w:sz w:val="28"/>
          <w:szCs w:val="28"/>
        </w:rPr>
        <w:t>езультати навчання</w:t>
      </w:r>
    </w:p>
    <w:p w:rsidR="000F12FA" w:rsidRPr="00954CF1" w:rsidRDefault="000F12FA" w:rsidP="00566199">
      <w:pPr>
        <w:numPr>
          <w:ilvl w:val="0"/>
          <w:numId w:val="8"/>
        </w:numPr>
        <w:tabs>
          <w:tab w:val="left" w:pos="1843"/>
        </w:tabs>
        <w:spacing w:before="161"/>
        <w:ind w:left="1560" w:right="-31" w:firstLine="1288"/>
        <w:jc w:val="both"/>
        <w:rPr>
          <w:sz w:val="28"/>
          <w:szCs w:val="28"/>
        </w:rPr>
      </w:pPr>
      <w:r w:rsidRPr="00954CF1">
        <w:rPr>
          <w:sz w:val="28"/>
          <w:szCs w:val="28"/>
        </w:rPr>
        <w:t>Обсяг</w:t>
      </w:r>
      <w:r w:rsidRPr="00954CF1">
        <w:rPr>
          <w:spacing w:val="-1"/>
          <w:sz w:val="28"/>
          <w:szCs w:val="28"/>
        </w:rPr>
        <w:t xml:space="preserve"> </w:t>
      </w:r>
      <w:r w:rsidRPr="00954CF1">
        <w:rPr>
          <w:sz w:val="28"/>
          <w:szCs w:val="28"/>
        </w:rPr>
        <w:t>дисципліни</w:t>
      </w:r>
    </w:p>
    <w:p w:rsidR="000F12FA" w:rsidRPr="00954CF1" w:rsidRDefault="000F12FA" w:rsidP="00566199">
      <w:pPr>
        <w:numPr>
          <w:ilvl w:val="0"/>
          <w:numId w:val="8"/>
        </w:numPr>
        <w:tabs>
          <w:tab w:val="left" w:pos="1843"/>
        </w:tabs>
        <w:spacing w:before="161"/>
        <w:ind w:left="1560" w:right="-31" w:firstLine="1288"/>
        <w:jc w:val="both"/>
        <w:rPr>
          <w:sz w:val="28"/>
          <w:szCs w:val="28"/>
        </w:rPr>
      </w:pPr>
      <w:r w:rsidRPr="00954CF1">
        <w:rPr>
          <w:sz w:val="28"/>
          <w:szCs w:val="28"/>
        </w:rPr>
        <w:t>Ознаки</w:t>
      </w:r>
      <w:r w:rsidRPr="00954CF1">
        <w:rPr>
          <w:spacing w:val="-2"/>
          <w:sz w:val="28"/>
          <w:szCs w:val="28"/>
        </w:rPr>
        <w:t xml:space="preserve"> </w:t>
      </w:r>
      <w:r w:rsidRPr="00954CF1">
        <w:rPr>
          <w:sz w:val="28"/>
          <w:szCs w:val="28"/>
        </w:rPr>
        <w:t>дисципліни</w:t>
      </w:r>
    </w:p>
    <w:p w:rsidR="000F12FA" w:rsidRPr="00954CF1" w:rsidRDefault="000F12FA" w:rsidP="00566199">
      <w:pPr>
        <w:numPr>
          <w:ilvl w:val="0"/>
          <w:numId w:val="8"/>
        </w:numPr>
        <w:tabs>
          <w:tab w:val="left" w:pos="1843"/>
        </w:tabs>
        <w:spacing w:before="161"/>
        <w:ind w:left="1560" w:right="-31" w:firstLine="1288"/>
        <w:jc w:val="both"/>
        <w:rPr>
          <w:sz w:val="28"/>
          <w:szCs w:val="28"/>
        </w:rPr>
      </w:pPr>
      <w:r w:rsidRPr="00954CF1">
        <w:rPr>
          <w:sz w:val="28"/>
          <w:szCs w:val="28"/>
        </w:rPr>
        <w:t>Пререквізити</w:t>
      </w:r>
    </w:p>
    <w:p w:rsidR="000F12FA" w:rsidRPr="00954CF1" w:rsidRDefault="000F12FA" w:rsidP="00566199">
      <w:pPr>
        <w:numPr>
          <w:ilvl w:val="0"/>
          <w:numId w:val="8"/>
        </w:numPr>
        <w:tabs>
          <w:tab w:val="left" w:pos="1843"/>
        </w:tabs>
        <w:spacing w:before="161"/>
        <w:ind w:left="1560" w:right="-31" w:firstLine="1288"/>
        <w:jc w:val="both"/>
        <w:rPr>
          <w:sz w:val="28"/>
          <w:szCs w:val="28"/>
        </w:rPr>
      </w:pPr>
      <w:r w:rsidRPr="00954CF1">
        <w:rPr>
          <w:sz w:val="28"/>
          <w:szCs w:val="28"/>
        </w:rPr>
        <w:t>Технічне</w:t>
      </w:r>
      <w:r w:rsidRPr="00954CF1">
        <w:rPr>
          <w:spacing w:val="-2"/>
          <w:sz w:val="28"/>
          <w:szCs w:val="28"/>
        </w:rPr>
        <w:t xml:space="preserve"> </w:t>
      </w:r>
      <w:r w:rsidRPr="00954CF1">
        <w:rPr>
          <w:sz w:val="28"/>
          <w:szCs w:val="28"/>
        </w:rPr>
        <w:t>та</w:t>
      </w:r>
      <w:r w:rsidRPr="00954CF1">
        <w:rPr>
          <w:spacing w:val="-1"/>
          <w:sz w:val="28"/>
          <w:szCs w:val="28"/>
        </w:rPr>
        <w:t xml:space="preserve"> </w:t>
      </w:r>
      <w:r w:rsidRPr="00954CF1">
        <w:rPr>
          <w:sz w:val="28"/>
          <w:szCs w:val="28"/>
        </w:rPr>
        <w:t>програмне</w:t>
      </w:r>
      <w:r w:rsidRPr="00954CF1">
        <w:rPr>
          <w:spacing w:val="-2"/>
          <w:sz w:val="28"/>
          <w:szCs w:val="28"/>
        </w:rPr>
        <w:t xml:space="preserve"> </w:t>
      </w:r>
      <w:r w:rsidRPr="00954CF1">
        <w:rPr>
          <w:sz w:val="28"/>
          <w:szCs w:val="28"/>
        </w:rPr>
        <w:t>забезпечення</w:t>
      </w:r>
      <w:r w:rsidRPr="00954CF1">
        <w:rPr>
          <w:spacing w:val="-2"/>
          <w:sz w:val="28"/>
          <w:szCs w:val="28"/>
        </w:rPr>
        <w:t xml:space="preserve"> </w:t>
      </w:r>
      <w:r w:rsidRPr="00954CF1">
        <w:rPr>
          <w:sz w:val="28"/>
          <w:szCs w:val="28"/>
        </w:rPr>
        <w:t>/ обладнання</w:t>
      </w:r>
    </w:p>
    <w:p w:rsidR="000F12FA" w:rsidRPr="00954CF1" w:rsidRDefault="000F12FA" w:rsidP="00566199">
      <w:pPr>
        <w:numPr>
          <w:ilvl w:val="0"/>
          <w:numId w:val="8"/>
        </w:numPr>
        <w:tabs>
          <w:tab w:val="left" w:pos="1263"/>
          <w:tab w:val="left" w:pos="1843"/>
        </w:tabs>
        <w:spacing w:before="161"/>
        <w:ind w:left="1560" w:right="-31" w:firstLine="1288"/>
        <w:jc w:val="both"/>
        <w:rPr>
          <w:sz w:val="28"/>
          <w:szCs w:val="28"/>
        </w:rPr>
      </w:pPr>
      <w:r w:rsidRPr="00954CF1">
        <w:rPr>
          <w:sz w:val="28"/>
          <w:szCs w:val="28"/>
        </w:rPr>
        <w:t>Політика</w:t>
      </w:r>
      <w:r w:rsidRPr="00954CF1">
        <w:rPr>
          <w:spacing w:val="-1"/>
          <w:sz w:val="28"/>
          <w:szCs w:val="28"/>
        </w:rPr>
        <w:t xml:space="preserve"> </w:t>
      </w:r>
      <w:r w:rsidRPr="00954CF1">
        <w:rPr>
          <w:sz w:val="28"/>
          <w:szCs w:val="28"/>
        </w:rPr>
        <w:t>курсу</w:t>
      </w:r>
    </w:p>
    <w:p w:rsidR="000F12FA" w:rsidRPr="00954CF1" w:rsidRDefault="000F12FA" w:rsidP="00566199">
      <w:pPr>
        <w:numPr>
          <w:ilvl w:val="0"/>
          <w:numId w:val="8"/>
        </w:numPr>
        <w:tabs>
          <w:tab w:val="left" w:pos="1263"/>
          <w:tab w:val="left" w:pos="1843"/>
        </w:tabs>
        <w:spacing w:before="161"/>
        <w:ind w:left="1560" w:right="-31" w:firstLine="1288"/>
        <w:jc w:val="both"/>
        <w:rPr>
          <w:sz w:val="28"/>
          <w:szCs w:val="28"/>
        </w:rPr>
      </w:pPr>
      <w:r w:rsidRPr="00954CF1">
        <w:rPr>
          <w:sz w:val="28"/>
          <w:szCs w:val="28"/>
        </w:rPr>
        <w:t>Навчально-методична</w:t>
      </w:r>
      <w:r w:rsidRPr="00954CF1">
        <w:rPr>
          <w:spacing w:val="-2"/>
          <w:sz w:val="28"/>
          <w:szCs w:val="28"/>
        </w:rPr>
        <w:t xml:space="preserve"> </w:t>
      </w:r>
      <w:r w:rsidRPr="00954CF1">
        <w:rPr>
          <w:sz w:val="28"/>
          <w:szCs w:val="28"/>
        </w:rPr>
        <w:t>карта</w:t>
      </w:r>
      <w:r w:rsidRPr="00954CF1">
        <w:rPr>
          <w:spacing w:val="-1"/>
          <w:sz w:val="28"/>
          <w:szCs w:val="28"/>
        </w:rPr>
        <w:t xml:space="preserve"> </w:t>
      </w:r>
      <w:r w:rsidRPr="00954CF1">
        <w:rPr>
          <w:sz w:val="28"/>
          <w:szCs w:val="28"/>
        </w:rPr>
        <w:t>дисципліни</w:t>
      </w:r>
    </w:p>
    <w:p w:rsidR="000F12FA" w:rsidRPr="00954CF1" w:rsidRDefault="000F12FA" w:rsidP="00566199">
      <w:pPr>
        <w:numPr>
          <w:ilvl w:val="0"/>
          <w:numId w:val="8"/>
        </w:numPr>
        <w:tabs>
          <w:tab w:val="left" w:pos="1263"/>
          <w:tab w:val="left" w:pos="1843"/>
        </w:tabs>
        <w:spacing w:before="160"/>
        <w:ind w:left="1560" w:right="-31" w:firstLine="1288"/>
        <w:jc w:val="both"/>
        <w:rPr>
          <w:sz w:val="28"/>
          <w:szCs w:val="28"/>
        </w:rPr>
      </w:pPr>
      <w:r w:rsidRPr="00954CF1">
        <w:rPr>
          <w:sz w:val="28"/>
          <w:szCs w:val="28"/>
        </w:rPr>
        <w:t>Система</w:t>
      </w:r>
      <w:r w:rsidRPr="00954CF1">
        <w:rPr>
          <w:spacing w:val="-1"/>
          <w:sz w:val="28"/>
          <w:szCs w:val="28"/>
        </w:rPr>
        <w:t xml:space="preserve"> </w:t>
      </w:r>
      <w:r w:rsidRPr="00954CF1">
        <w:rPr>
          <w:sz w:val="28"/>
          <w:szCs w:val="28"/>
        </w:rPr>
        <w:t>оцінювання</w:t>
      </w:r>
      <w:r w:rsidRPr="00954CF1">
        <w:rPr>
          <w:spacing w:val="-1"/>
          <w:sz w:val="28"/>
          <w:szCs w:val="28"/>
        </w:rPr>
        <w:t xml:space="preserve"> </w:t>
      </w:r>
      <w:r w:rsidRPr="00954CF1">
        <w:rPr>
          <w:sz w:val="28"/>
          <w:szCs w:val="28"/>
        </w:rPr>
        <w:t>та</w:t>
      </w:r>
      <w:r w:rsidRPr="00954CF1">
        <w:rPr>
          <w:spacing w:val="-2"/>
          <w:sz w:val="28"/>
          <w:szCs w:val="28"/>
        </w:rPr>
        <w:t xml:space="preserve"> </w:t>
      </w:r>
      <w:r w:rsidRPr="00954CF1">
        <w:rPr>
          <w:sz w:val="28"/>
          <w:szCs w:val="28"/>
        </w:rPr>
        <w:t>вимоги</w:t>
      </w:r>
    </w:p>
    <w:p w:rsidR="000F12FA" w:rsidRPr="00954CF1" w:rsidRDefault="000F12FA" w:rsidP="00566199">
      <w:pPr>
        <w:numPr>
          <w:ilvl w:val="0"/>
          <w:numId w:val="8"/>
        </w:numPr>
        <w:tabs>
          <w:tab w:val="left" w:pos="1264"/>
          <w:tab w:val="left" w:pos="1843"/>
        </w:tabs>
        <w:spacing w:before="162"/>
        <w:ind w:left="1560" w:right="-31" w:firstLine="1288"/>
        <w:jc w:val="both"/>
        <w:rPr>
          <w:sz w:val="28"/>
          <w:szCs w:val="28"/>
        </w:rPr>
      </w:pPr>
      <w:r w:rsidRPr="00954CF1">
        <w:rPr>
          <w:sz w:val="28"/>
          <w:szCs w:val="28"/>
        </w:rPr>
        <w:t>Рекомендовані джерела інформації</w:t>
      </w:r>
    </w:p>
    <w:p w:rsidR="000F12FA" w:rsidRDefault="000F12FA" w:rsidP="00566199">
      <w:pPr>
        <w:tabs>
          <w:tab w:val="left" w:pos="1843"/>
        </w:tabs>
        <w:ind w:left="1560" w:right="-31" w:firstLine="1288"/>
        <w:jc w:val="both"/>
        <w:rPr>
          <w:sz w:val="24"/>
          <w:szCs w:val="24"/>
        </w:rPr>
      </w:pPr>
    </w:p>
    <w:p w:rsidR="000F12FA" w:rsidRPr="00985702" w:rsidRDefault="000F12FA" w:rsidP="00566199">
      <w:pPr>
        <w:spacing w:line="480" w:lineRule="auto"/>
        <w:ind w:left="3686" w:right="4631"/>
        <w:jc w:val="center"/>
      </w:pPr>
      <w:r w:rsidRPr="00F14B63">
        <w:rPr>
          <w:b/>
          <w:bCs/>
          <w:spacing w:val="-68"/>
          <w:sz w:val="28"/>
          <w:szCs w:val="28"/>
        </w:rPr>
        <w:t xml:space="preserve"> </w:t>
      </w:r>
      <w:r w:rsidRPr="00985702">
        <w:br w:type="page"/>
      </w:r>
    </w:p>
    <w:p w:rsidR="000F12FA" w:rsidRPr="00B74816" w:rsidRDefault="000F12FA" w:rsidP="00AC1608"/>
    <w:p w:rsidR="000F12FA" w:rsidRPr="00827CF9" w:rsidRDefault="000F12FA" w:rsidP="00AC1608">
      <w:pPr>
        <w:pStyle w:val="Heading2"/>
        <w:tabs>
          <w:tab w:val="left" w:pos="6643"/>
        </w:tabs>
        <w:spacing w:before="68"/>
        <w:ind w:left="6642"/>
        <w:rPr>
          <w:rFonts w:ascii="Times New Roman" w:hAnsi="Times New Roman" w:cs="Times New Roman"/>
          <w:b/>
          <w:bCs/>
          <w:color w:val="auto"/>
          <w:sz w:val="24"/>
          <w:szCs w:val="24"/>
          <w:lang w:val="ru-RU" w:eastAsia="en-US"/>
        </w:rPr>
      </w:pPr>
      <w:r w:rsidRPr="00827CF9">
        <w:rPr>
          <w:rFonts w:ascii="Times New Roman" w:hAnsi="Times New Roman" w:cs="Times New Roman"/>
          <w:b/>
          <w:bCs/>
          <w:color w:val="auto"/>
          <w:sz w:val="24"/>
          <w:szCs w:val="24"/>
          <w:lang w:val="ru-RU" w:eastAsia="en-US"/>
        </w:rPr>
        <w:t>1. Загальна інформація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4"/>
        <w:gridCol w:w="11484"/>
      </w:tblGrid>
      <w:tr w:rsidR="000F12FA" w:rsidRPr="00B74816">
        <w:trPr>
          <w:trHeight w:val="392"/>
        </w:trPr>
        <w:tc>
          <w:tcPr>
            <w:tcW w:w="3084" w:type="dxa"/>
          </w:tcPr>
          <w:p w:rsidR="000F12FA" w:rsidRPr="008F21C9" w:rsidRDefault="000F12FA" w:rsidP="008F21C9">
            <w:pPr>
              <w:pStyle w:val="TableParagraph"/>
              <w:jc w:val="left"/>
              <w:rPr>
                <w:sz w:val="24"/>
                <w:szCs w:val="24"/>
              </w:rPr>
            </w:pPr>
            <w:r w:rsidRPr="008F21C9">
              <w:rPr>
                <w:sz w:val="24"/>
                <w:szCs w:val="24"/>
              </w:rPr>
              <w:t>Назва курсу</w:t>
            </w:r>
          </w:p>
        </w:tc>
        <w:tc>
          <w:tcPr>
            <w:tcW w:w="11484" w:type="dxa"/>
          </w:tcPr>
          <w:p w:rsidR="000F12FA" w:rsidRPr="008F21C9" w:rsidRDefault="000F12FA" w:rsidP="008F21C9">
            <w:pPr>
              <w:pStyle w:val="TableParagraph"/>
              <w:jc w:val="left"/>
              <w:rPr>
                <w:sz w:val="24"/>
                <w:szCs w:val="24"/>
              </w:rPr>
            </w:pPr>
            <w:r w:rsidRPr="008F21C9">
              <w:rPr>
                <w:sz w:val="24"/>
                <w:szCs w:val="24"/>
              </w:rPr>
              <w:t>Діловодство</w:t>
            </w:r>
          </w:p>
        </w:tc>
      </w:tr>
      <w:tr w:rsidR="000F12FA" w:rsidRPr="00B74816">
        <w:trPr>
          <w:trHeight w:val="554"/>
        </w:trPr>
        <w:tc>
          <w:tcPr>
            <w:tcW w:w="3084" w:type="dxa"/>
          </w:tcPr>
          <w:p w:rsidR="000F12FA" w:rsidRPr="008F21C9" w:rsidRDefault="000F12FA" w:rsidP="008F21C9">
            <w:pPr>
              <w:pStyle w:val="TableParagraph"/>
              <w:jc w:val="left"/>
              <w:rPr>
                <w:sz w:val="24"/>
                <w:szCs w:val="24"/>
              </w:rPr>
            </w:pPr>
            <w:r w:rsidRPr="008F21C9">
              <w:rPr>
                <w:sz w:val="24"/>
                <w:szCs w:val="24"/>
              </w:rPr>
              <w:t>Викладач</w:t>
            </w:r>
          </w:p>
        </w:tc>
        <w:tc>
          <w:tcPr>
            <w:tcW w:w="11484" w:type="dxa"/>
          </w:tcPr>
          <w:p w:rsidR="000F12FA" w:rsidRPr="008F21C9" w:rsidRDefault="000F12FA" w:rsidP="008F21C9">
            <w:pPr>
              <w:pStyle w:val="TableParagraph"/>
              <w:jc w:val="left"/>
              <w:rPr>
                <w:sz w:val="24"/>
                <w:szCs w:val="24"/>
              </w:rPr>
            </w:pPr>
            <w:r w:rsidRPr="008F21C9">
              <w:rPr>
                <w:sz w:val="24"/>
                <w:szCs w:val="24"/>
              </w:rPr>
              <w:t>Глєбова Людмила Василівна, кандидат філологічних наук, доцент кафедри історії, археології, інформаційної та архівної справи</w:t>
            </w:r>
          </w:p>
        </w:tc>
      </w:tr>
      <w:tr w:rsidR="000F12FA" w:rsidRPr="00B74816">
        <w:trPr>
          <w:trHeight w:val="278"/>
        </w:trPr>
        <w:tc>
          <w:tcPr>
            <w:tcW w:w="3084" w:type="dxa"/>
          </w:tcPr>
          <w:p w:rsidR="000F12FA" w:rsidRPr="008F21C9" w:rsidRDefault="000F12FA" w:rsidP="008F21C9">
            <w:pPr>
              <w:pStyle w:val="TableParagraph"/>
              <w:jc w:val="left"/>
              <w:rPr>
                <w:sz w:val="24"/>
                <w:szCs w:val="24"/>
              </w:rPr>
            </w:pPr>
            <w:r w:rsidRPr="008F21C9">
              <w:rPr>
                <w:sz w:val="24"/>
                <w:szCs w:val="24"/>
              </w:rPr>
              <w:t>Профайл викладача</w:t>
            </w:r>
          </w:p>
        </w:tc>
        <w:tc>
          <w:tcPr>
            <w:tcW w:w="11484" w:type="dxa"/>
          </w:tcPr>
          <w:p w:rsidR="000F12FA" w:rsidRPr="008F21C9" w:rsidRDefault="000F12FA" w:rsidP="008F21C9">
            <w:pPr>
              <w:pStyle w:val="TableParagraph"/>
              <w:spacing w:line="264" w:lineRule="exact"/>
              <w:jc w:val="left"/>
              <w:rPr>
                <w:sz w:val="24"/>
                <w:szCs w:val="24"/>
              </w:rPr>
            </w:pPr>
            <w:r w:rsidRPr="008F21C9">
              <w:rPr>
                <w:sz w:val="24"/>
                <w:szCs w:val="24"/>
              </w:rPr>
              <w:t>ORCID: 0000-0001-8865- 7442</w:t>
            </w:r>
          </w:p>
        </w:tc>
      </w:tr>
      <w:tr w:rsidR="000F12FA" w:rsidRPr="00B74816">
        <w:trPr>
          <w:trHeight w:val="275"/>
        </w:trPr>
        <w:tc>
          <w:tcPr>
            <w:tcW w:w="3084" w:type="dxa"/>
          </w:tcPr>
          <w:p w:rsidR="000F12FA" w:rsidRPr="008F21C9" w:rsidRDefault="000F12FA" w:rsidP="008F21C9">
            <w:pPr>
              <w:pStyle w:val="TableParagraph"/>
              <w:spacing w:line="256" w:lineRule="exact"/>
              <w:jc w:val="left"/>
              <w:rPr>
                <w:sz w:val="24"/>
                <w:szCs w:val="24"/>
              </w:rPr>
            </w:pPr>
            <w:r w:rsidRPr="008F21C9">
              <w:rPr>
                <w:sz w:val="24"/>
                <w:szCs w:val="24"/>
              </w:rPr>
              <w:t>Контактний телефон</w:t>
            </w:r>
          </w:p>
        </w:tc>
        <w:tc>
          <w:tcPr>
            <w:tcW w:w="11484" w:type="dxa"/>
          </w:tcPr>
          <w:p w:rsidR="000F12FA" w:rsidRPr="008F21C9" w:rsidRDefault="000F12FA" w:rsidP="008F21C9">
            <w:pPr>
              <w:pStyle w:val="TableParagraph"/>
              <w:spacing w:line="256" w:lineRule="exact"/>
              <w:jc w:val="left"/>
              <w:rPr>
                <w:sz w:val="24"/>
                <w:szCs w:val="24"/>
              </w:rPr>
            </w:pPr>
            <w:r w:rsidRPr="008F21C9">
              <w:rPr>
                <w:sz w:val="24"/>
                <w:szCs w:val="24"/>
              </w:rPr>
              <w:t>0500805924</w:t>
            </w:r>
          </w:p>
        </w:tc>
      </w:tr>
      <w:tr w:rsidR="000F12FA" w:rsidRPr="00B74816">
        <w:trPr>
          <w:trHeight w:val="311"/>
        </w:trPr>
        <w:tc>
          <w:tcPr>
            <w:tcW w:w="3084" w:type="dxa"/>
          </w:tcPr>
          <w:p w:rsidR="000F12FA" w:rsidRPr="008F21C9" w:rsidRDefault="000F12FA" w:rsidP="008F21C9">
            <w:pPr>
              <w:pStyle w:val="TableParagraph"/>
              <w:jc w:val="left"/>
              <w:rPr>
                <w:sz w:val="24"/>
                <w:szCs w:val="24"/>
              </w:rPr>
            </w:pPr>
            <w:r w:rsidRPr="008F21C9">
              <w:rPr>
                <w:sz w:val="24"/>
                <w:szCs w:val="24"/>
              </w:rPr>
              <w:t>Е-пошта</w:t>
            </w:r>
          </w:p>
        </w:tc>
        <w:tc>
          <w:tcPr>
            <w:tcW w:w="11484" w:type="dxa"/>
          </w:tcPr>
          <w:p w:rsidR="000F12FA" w:rsidRPr="008F21C9" w:rsidRDefault="000F12FA" w:rsidP="008F21C9">
            <w:pPr>
              <w:pStyle w:val="TableParagraph"/>
              <w:ind w:left="126"/>
              <w:jc w:val="left"/>
              <w:rPr>
                <w:sz w:val="24"/>
                <w:szCs w:val="24"/>
              </w:rPr>
            </w:pPr>
            <w:hyperlink r:id="rId6" w:history="1">
              <w:r w:rsidRPr="008F21C9">
                <w:rPr>
                  <w:sz w:val="24"/>
                  <w:szCs w:val="24"/>
                </w:rPr>
                <w:t>gleboval1980@gmail.com</w:t>
              </w:r>
            </w:hyperlink>
            <w:r w:rsidRPr="008F21C9">
              <w:rPr>
                <w:sz w:val="24"/>
                <w:szCs w:val="24"/>
              </w:rPr>
              <w:t xml:space="preserve"> </w:t>
            </w:r>
          </w:p>
        </w:tc>
      </w:tr>
      <w:tr w:rsidR="000F12FA" w:rsidRPr="00B74816">
        <w:trPr>
          <w:trHeight w:val="275"/>
        </w:trPr>
        <w:tc>
          <w:tcPr>
            <w:tcW w:w="3084" w:type="dxa"/>
          </w:tcPr>
          <w:p w:rsidR="000F12FA" w:rsidRPr="008F21C9" w:rsidRDefault="000F12FA" w:rsidP="008F21C9">
            <w:pPr>
              <w:pStyle w:val="TableParagraph"/>
              <w:spacing w:line="256" w:lineRule="exact"/>
              <w:jc w:val="left"/>
              <w:rPr>
                <w:sz w:val="24"/>
                <w:szCs w:val="24"/>
              </w:rPr>
            </w:pPr>
            <w:r w:rsidRPr="008F21C9">
              <w:rPr>
                <w:sz w:val="24"/>
                <w:szCs w:val="24"/>
              </w:rPr>
              <w:t>Фейсбук</w:t>
            </w:r>
          </w:p>
        </w:tc>
        <w:tc>
          <w:tcPr>
            <w:tcW w:w="11484" w:type="dxa"/>
          </w:tcPr>
          <w:p w:rsidR="000F12FA" w:rsidRPr="008F21C9" w:rsidRDefault="000F12FA" w:rsidP="008F21C9">
            <w:pPr>
              <w:pStyle w:val="TableParagraph"/>
              <w:spacing w:line="256" w:lineRule="exact"/>
              <w:ind w:left="0"/>
              <w:jc w:val="left"/>
              <w:rPr>
                <w:sz w:val="24"/>
                <w:szCs w:val="24"/>
              </w:rPr>
            </w:pPr>
            <w:r w:rsidRPr="008F21C9">
              <w:rPr>
                <w:sz w:val="24"/>
                <w:szCs w:val="24"/>
              </w:rPr>
              <w:t xml:space="preserve"> </w:t>
            </w:r>
            <w:hyperlink r:id="rId7" w:history="1">
              <w:r w:rsidRPr="00B73C57">
                <w:t>https://www.facebook.com/profile.php?id=100014275755826</w:t>
              </w:r>
            </w:hyperlink>
            <w:r w:rsidRPr="00B73C57">
              <w:t xml:space="preserve"> </w:t>
            </w:r>
          </w:p>
        </w:tc>
      </w:tr>
      <w:tr w:rsidR="000F12FA" w:rsidRPr="00B74816">
        <w:trPr>
          <w:trHeight w:val="551"/>
        </w:trPr>
        <w:tc>
          <w:tcPr>
            <w:tcW w:w="3084" w:type="dxa"/>
          </w:tcPr>
          <w:p w:rsidR="000F12FA" w:rsidRPr="008F21C9" w:rsidRDefault="000F12FA" w:rsidP="008F21C9">
            <w:pPr>
              <w:pStyle w:val="TableParagraph"/>
              <w:jc w:val="left"/>
              <w:rPr>
                <w:sz w:val="24"/>
                <w:szCs w:val="24"/>
              </w:rPr>
            </w:pPr>
            <w:r w:rsidRPr="008F21C9">
              <w:rPr>
                <w:sz w:val="24"/>
                <w:szCs w:val="24"/>
              </w:rPr>
              <w:t>Консультації</w:t>
            </w:r>
          </w:p>
        </w:tc>
        <w:tc>
          <w:tcPr>
            <w:tcW w:w="11484" w:type="dxa"/>
          </w:tcPr>
          <w:p w:rsidR="000F12FA" w:rsidRPr="008F21C9" w:rsidRDefault="000F12FA" w:rsidP="008F21C9">
            <w:pPr>
              <w:pStyle w:val="TableParagraph"/>
              <w:spacing w:line="268" w:lineRule="exact"/>
              <w:jc w:val="left"/>
              <w:rPr>
                <w:sz w:val="24"/>
                <w:szCs w:val="24"/>
              </w:rPr>
            </w:pPr>
            <w:r w:rsidRPr="008F21C9">
              <w:rPr>
                <w:sz w:val="24"/>
                <w:szCs w:val="24"/>
              </w:rPr>
              <w:t>очні – відповідно до затвердженого графіку консультацій;</w:t>
            </w:r>
          </w:p>
          <w:p w:rsidR="000F12FA" w:rsidRPr="008F21C9" w:rsidRDefault="000F12FA" w:rsidP="008F21C9">
            <w:pPr>
              <w:pStyle w:val="TableParagraph"/>
              <w:spacing w:line="264" w:lineRule="exact"/>
              <w:jc w:val="left"/>
              <w:rPr>
                <w:sz w:val="24"/>
                <w:szCs w:val="24"/>
              </w:rPr>
            </w:pPr>
            <w:r w:rsidRPr="008F21C9">
              <w:rPr>
                <w:sz w:val="24"/>
                <w:szCs w:val="24"/>
              </w:rPr>
              <w:t>онлайн – е-листування, у месенджері (Facebook-Messenger), вебінари на платформі Zoom (за запитом здобувача)</w:t>
            </w:r>
          </w:p>
        </w:tc>
      </w:tr>
      <w:tr w:rsidR="000F12FA" w:rsidRPr="00B74816">
        <w:trPr>
          <w:trHeight w:val="554"/>
        </w:trPr>
        <w:tc>
          <w:tcPr>
            <w:tcW w:w="3084" w:type="dxa"/>
          </w:tcPr>
          <w:p w:rsidR="000F12FA" w:rsidRPr="008F21C9" w:rsidRDefault="000F12FA" w:rsidP="008F21C9">
            <w:pPr>
              <w:pStyle w:val="TableParagraph"/>
              <w:spacing w:line="268" w:lineRule="exact"/>
              <w:jc w:val="left"/>
              <w:rPr>
                <w:sz w:val="24"/>
                <w:szCs w:val="24"/>
              </w:rPr>
            </w:pPr>
            <w:r w:rsidRPr="008F21C9">
              <w:rPr>
                <w:sz w:val="24"/>
                <w:szCs w:val="24"/>
              </w:rPr>
              <w:t>Система дистанційного</w:t>
            </w:r>
          </w:p>
          <w:p w:rsidR="000F12FA" w:rsidRPr="008F21C9" w:rsidRDefault="000F12FA" w:rsidP="008F21C9">
            <w:pPr>
              <w:pStyle w:val="TableParagraph"/>
              <w:spacing w:line="266" w:lineRule="exact"/>
              <w:jc w:val="left"/>
              <w:rPr>
                <w:sz w:val="24"/>
                <w:szCs w:val="24"/>
              </w:rPr>
            </w:pPr>
            <w:r w:rsidRPr="008F21C9">
              <w:rPr>
                <w:sz w:val="24"/>
                <w:szCs w:val="24"/>
              </w:rPr>
              <w:t>навчання</w:t>
            </w:r>
          </w:p>
        </w:tc>
        <w:tc>
          <w:tcPr>
            <w:tcW w:w="11484" w:type="dxa"/>
          </w:tcPr>
          <w:p w:rsidR="000F12FA" w:rsidRPr="008F21C9" w:rsidRDefault="000F12FA" w:rsidP="008F21C9">
            <w:pPr>
              <w:pStyle w:val="TableParagraph"/>
              <w:jc w:val="left"/>
              <w:rPr>
                <w:sz w:val="24"/>
                <w:szCs w:val="24"/>
              </w:rPr>
            </w:pPr>
            <w:hyperlink r:id="rId8">
              <w:r w:rsidRPr="008F21C9">
                <w:rPr>
                  <w:sz w:val="24"/>
                  <w:szCs w:val="24"/>
                </w:rPr>
                <w:t>http://moodle.kntu.kr.ua/</w:t>
              </w:r>
            </w:hyperlink>
          </w:p>
        </w:tc>
      </w:tr>
    </w:tbl>
    <w:p w:rsidR="000F12FA" w:rsidRPr="00566199" w:rsidRDefault="000F12FA" w:rsidP="00AC1608">
      <w:pPr>
        <w:pStyle w:val="30"/>
        <w:shd w:val="clear" w:color="auto" w:fill="auto"/>
        <w:spacing w:after="0" w:line="240" w:lineRule="auto"/>
        <w:jc w:val="center"/>
        <w:rPr>
          <w:sz w:val="24"/>
          <w:szCs w:val="24"/>
          <w:lang w:val="uk-UA"/>
        </w:rPr>
      </w:pPr>
    </w:p>
    <w:p w:rsidR="000F12FA" w:rsidRPr="00566199" w:rsidRDefault="000F12FA" w:rsidP="00AC1608">
      <w:pPr>
        <w:pStyle w:val="30"/>
        <w:shd w:val="clear" w:color="auto" w:fill="auto"/>
        <w:spacing w:after="0" w:line="240" w:lineRule="auto"/>
        <w:jc w:val="center"/>
        <w:rPr>
          <w:b/>
          <w:bCs/>
          <w:sz w:val="24"/>
          <w:szCs w:val="24"/>
          <w:lang w:val="uk-UA"/>
        </w:rPr>
      </w:pPr>
      <w:r w:rsidRPr="00566199">
        <w:rPr>
          <w:b/>
          <w:bCs/>
          <w:sz w:val="24"/>
          <w:szCs w:val="24"/>
          <w:lang w:val="uk-UA"/>
        </w:rPr>
        <w:t>2 Анотація до дисципліни</w:t>
      </w:r>
    </w:p>
    <w:p w:rsidR="000F12FA" w:rsidRPr="00AB4595" w:rsidRDefault="000F12FA" w:rsidP="002B296D">
      <w:pPr>
        <w:pStyle w:val="Default"/>
        <w:ind w:firstLine="709"/>
        <w:jc w:val="both"/>
        <w:rPr>
          <w:rFonts w:eastAsia="Times New Roman"/>
          <w:color w:val="auto"/>
          <w:lang w:val="uk-UA"/>
        </w:rPr>
      </w:pPr>
      <w:r w:rsidRPr="00AB4595">
        <w:rPr>
          <w:rFonts w:eastAsia="Times New Roman"/>
          <w:color w:val="auto"/>
          <w:lang w:val="uk-UA"/>
        </w:rPr>
        <w:t>Діловодство – навчальна дисципліна фахового спрямування, яка розглядає процеси створення організаційно-розпорядчих документів в управлінській діяльності та організацію роботи зі службовими документами.</w:t>
      </w:r>
    </w:p>
    <w:p w:rsidR="000F12FA" w:rsidRPr="00AB4595" w:rsidRDefault="000F12FA" w:rsidP="002B296D">
      <w:pPr>
        <w:pStyle w:val="Default"/>
        <w:ind w:firstLine="709"/>
        <w:jc w:val="both"/>
        <w:rPr>
          <w:rFonts w:eastAsia="Times New Roman"/>
          <w:color w:val="auto"/>
          <w:lang w:val="uk-UA"/>
        </w:rPr>
      </w:pPr>
      <w:r w:rsidRPr="00AB4595">
        <w:rPr>
          <w:rFonts w:eastAsia="Times New Roman"/>
          <w:color w:val="auto"/>
          <w:lang w:val="uk-UA"/>
        </w:rPr>
        <w:t>Опанування прийомів раціональної роботи з документами дає змогу оптимізувати процес документування організаційної та розпорядчої функцій управління, оброблення, пошук, зберігання службових документів, організувати чіткий контроль за їх проходженням та виконанням, а отже, сприяє ефективному управлінню суб'єктів господарської діяльності будь-якого рівня.</w:t>
      </w:r>
    </w:p>
    <w:p w:rsidR="000F12FA" w:rsidRPr="00AB4595" w:rsidRDefault="000F12FA" w:rsidP="002B296D">
      <w:pPr>
        <w:pStyle w:val="Default"/>
        <w:ind w:firstLine="709"/>
        <w:jc w:val="both"/>
      </w:pPr>
      <w:r w:rsidRPr="00AB4595">
        <w:rPr>
          <w:rFonts w:eastAsia="Times New Roman"/>
          <w:color w:val="auto"/>
          <w:lang w:val="uk-UA"/>
        </w:rPr>
        <w:t>Історично, теоретично та практично діловодство тісно пов'язане з низкою наукових та навчальних дисциплін, передусім із теорією загального та управлінського документознавства, архівознавства, сферами практичної роботи з документами спеціального діловодства, машинопису, архівістики, інформаційних систем і мереж, опанування якими дасть змогу поглибити знання теоретико-практичної проблематики створення та функціонування документованої інформації у сфері управління</w:t>
      </w:r>
      <w:r w:rsidRPr="00AB4595">
        <w:t>.</w:t>
      </w:r>
    </w:p>
    <w:p w:rsidR="000F12FA" w:rsidRPr="00AB4595" w:rsidRDefault="000F12FA" w:rsidP="00AC1608">
      <w:pPr>
        <w:ind w:firstLine="567"/>
        <w:jc w:val="both"/>
        <w:rPr>
          <w:sz w:val="24"/>
          <w:szCs w:val="24"/>
          <w:shd w:val="clear" w:color="auto" w:fill="FFFFFF"/>
          <w:lang w:val="ru-RU" w:eastAsia="ru-RU"/>
        </w:rPr>
      </w:pPr>
    </w:p>
    <w:p w:rsidR="000F12FA" w:rsidRPr="00AB4595" w:rsidRDefault="000F12FA" w:rsidP="00AC1608">
      <w:pPr>
        <w:pStyle w:val="30"/>
        <w:shd w:val="clear" w:color="auto" w:fill="auto"/>
        <w:spacing w:after="0" w:line="240" w:lineRule="auto"/>
        <w:ind w:firstLine="709"/>
        <w:jc w:val="center"/>
        <w:rPr>
          <w:sz w:val="24"/>
          <w:szCs w:val="24"/>
          <w:lang w:val="uk-UA"/>
        </w:rPr>
      </w:pPr>
    </w:p>
    <w:p w:rsidR="000F12FA" w:rsidRPr="00AB4595" w:rsidRDefault="000F12FA" w:rsidP="00AC1608">
      <w:pPr>
        <w:pStyle w:val="30"/>
        <w:shd w:val="clear" w:color="auto" w:fill="auto"/>
        <w:spacing w:after="0" w:line="240" w:lineRule="auto"/>
        <w:jc w:val="center"/>
        <w:rPr>
          <w:b/>
          <w:bCs/>
          <w:sz w:val="24"/>
          <w:szCs w:val="24"/>
          <w:lang w:val="uk-UA"/>
        </w:rPr>
      </w:pPr>
      <w:bookmarkStart w:id="0" w:name="bookmark1"/>
      <w:r w:rsidRPr="00AB4595">
        <w:rPr>
          <w:b/>
          <w:bCs/>
          <w:sz w:val="24"/>
          <w:szCs w:val="24"/>
          <w:lang w:val="uk-UA"/>
        </w:rPr>
        <w:t>3 Мета і завдання дисципліни</w:t>
      </w:r>
      <w:bookmarkEnd w:id="0"/>
    </w:p>
    <w:p w:rsidR="000F12FA" w:rsidRPr="00AB4595" w:rsidRDefault="000F12FA" w:rsidP="00ED05A1">
      <w:pPr>
        <w:tabs>
          <w:tab w:val="left" w:pos="284"/>
          <w:tab w:val="left" w:pos="567"/>
        </w:tabs>
        <w:ind w:left="142" w:firstLine="709"/>
        <w:jc w:val="both"/>
        <w:rPr>
          <w:sz w:val="24"/>
          <w:szCs w:val="24"/>
        </w:rPr>
      </w:pPr>
      <w:r w:rsidRPr="00AB4595">
        <w:rPr>
          <w:i/>
          <w:iCs/>
          <w:sz w:val="24"/>
          <w:szCs w:val="24"/>
        </w:rPr>
        <w:t>Мета курсу</w:t>
      </w:r>
      <w:r w:rsidRPr="00AB4595">
        <w:rPr>
          <w:sz w:val="24"/>
          <w:szCs w:val="24"/>
        </w:rPr>
        <w:t xml:space="preserve">: формування необхідних теоретичних і практичних знань про діловодство як діяльність з питань документування та організації роботи з документами в процесі управлінської діяльності; набуття практичних навичок з використання державних стандартів, інших нормативних і методичних документів для </w:t>
      </w:r>
      <w:r w:rsidRPr="00AB4595">
        <w:rPr>
          <w:sz w:val="24"/>
          <w:szCs w:val="24"/>
          <w:lang w:eastAsia="ru-RU"/>
        </w:rPr>
        <w:t>документаційного</w:t>
      </w:r>
      <w:r w:rsidRPr="00AB4595">
        <w:rPr>
          <w:sz w:val="24"/>
          <w:szCs w:val="24"/>
        </w:rPr>
        <w:t xml:space="preserve"> забезпечення управління; складання та оформлення усіх видів документів, які входять до складу уніфікованої системи організаційно-розпорядчих документів.</w:t>
      </w:r>
    </w:p>
    <w:p w:rsidR="000F12FA" w:rsidRPr="00AB4595" w:rsidRDefault="000F12FA" w:rsidP="00ED05A1">
      <w:pPr>
        <w:pStyle w:val="Style5"/>
        <w:widowControl/>
        <w:spacing w:line="240" w:lineRule="auto"/>
        <w:ind w:left="142" w:firstLine="709"/>
        <w:rPr>
          <w:rFonts w:ascii="Times New Roman" w:hAnsi="Times New Roman" w:cs="Times New Roman"/>
          <w:lang w:val="uk-UA"/>
        </w:rPr>
      </w:pPr>
      <w:r w:rsidRPr="00AB4595">
        <w:rPr>
          <w:rFonts w:ascii="Times New Roman" w:hAnsi="Times New Roman" w:cs="Times New Roman"/>
          <w:lang w:val="uk-UA"/>
        </w:rPr>
        <w:t>Основним завданням вивчення дисципліни є формування компетентностей, важливих для особистісного розвитку фахівців та їхньої конкурентоспроможності на сучасному ринку праці.</w:t>
      </w:r>
    </w:p>
    <w:p w:rsidR="000F12FA" w:rsidRPr="00AB4595" w:rsidRDefault="000F12FA" w:rsidP="00ED05A1">
      <w:pPr>
        <w:pStyle w:val="TableParagraph"/>
        <w:ind w:left="142" w:right="-51" w:firstLine="709"/>
        <w:jc w:val="both"/>
        <w:rPr>
          <w:sz w:val="24"/>
          <w:szCs w:val="24"/>
        </w:rPr>
      </w:pPr>
      <w:r w:rsidRPr="00AB4595">
        <w:rPr>
          <w:sz w:val="24"/>
          <w:szCs w:val="24"/>
        </w:rPr>
        <w:t>Інтегральна компетентність: Здатність розв’язувати складні спеціалізовані завдання та практичні проблеми у галузі інформаційної, бібліотечної та архівної справи або у процесі навчання, що передбачає застосування положень і методів інформаційної, бібліотечної та архівної справи і характеризуються комплексністю та невизначеністю умов.</w:t>
      </w:r>
    </w:p>
    <w:p w:rsidR="000F12FA" w:rsidRPr="002F5A1D" w:rsidRDefault="000F12FA" w:rsidP="00ED05A1">
      <w:pPr>
        <w:pStyle w:val="Style5"/>
        <w:widowControl/>
        <w:spacing w:line="240" w:lineRule="auto"/>
        <w:ind w:left="142" w:firstLine="709"/>
        <w:rPr>
          <w:rStyle w:val="FontStyle41"/>
          <w:rFonts w:ascii="Times New Roman" w:hAnsi="Times New Roman" w:cs="Times New Roman"/>
          <w:i/>
          <w:iCs/>
          <w:sz w:val="24"/>
          <w:szCs w:val="24"/>
        </w:rPr>
      </w:pPr>
      <w:r w:rsidRPr="002F5A1D">
        <w:rPr>
          <w:rStyle w:val="FontStyle41"/>
          <w:rFonts w:ascii="Times New Roman" w:hAnsi="Times New Roman" w:cs="Times New Roman"/>
          <w:i/>
          <w:iCs/>
          <w:sz w:val="24"/>
          <w:szCs w:val="24"/>
          <w:lang w:val="uk-UA"/>
        </w:rPr>
        <w:t>З</w:t>
      </w:r>
      <w:r w:rsidRPr="002F5A1D">
        <w:rPr>
          <w:rStyle w:val="FontStyle41"/>
          <w:rFonts w:ascii="Times New Roman" w:hAnsi="Times New Roman" w:cs="Times New Roman"/>
          <w:i/>
          <w:iCs/>
          <w:sz w:val="24"/>
          <w:szCs w:val="24"/>
        </w:rPr>
        <w:t>агальні компетентності:</w:t>
      </w:r>
    </w:p>
    <w:p w:rsidR="000F12FA" w:rsidRPr="00AB4595" w:rsidRDefault="000F12FA" w:rsidP="00ED05A1">
      <w:pPr>
        <w:ind w:left="142" w:right="-51" w:firstLine="709"/>
        <w:jc w:val="both"/>
        <w:rPr>
          <w:sz w:val="24"/>
          <w:szCs w:val="24"/>
          <w:lang w:eastAsia="en-US"/>
        </w:rPr>
      </w:pPr>
      <w:r w:rsidRPr="00AB4595">
        <w:rPr>
          <w:sz w:val="24"/>
          <w:szCs w:val="24"/>
          <w:lang w:eastAsia="en-US"/>
        </w:rPr>
        <w:t>ЗК 2. Здатність застосовувати знання у практичних ситуаціях.</w:t>
      </w:r>
    </w:p>
    <w:p w:rsidR="000F12FA" w:rsidRPr="00AB4595" w:rsidRDefault="000F12FA" w:rsidP="00ED05A1">
      <w:pPr>
        <w:ind w:left="142" w:right="-51" w:firstLine="709"/>
        <w:jc w:val="both"/>
        <w:rPr>
          <w:sz w:val="24"/>
          <w:szCs w:val="24"/>
          <w:lang w:eastAsia="en-US"/>
        </w:rPr>
      </w:pPr>
      <w:r w:rsidRPr="00AB4595">
        <w:rPr>
          <w:sz w:val="24"/>
          <w:szCs w:val="24"/>
          <w:lang w:eastAsia="en-US"/>
        </w:rPr>
        <w:t xml:space="preserve">ЗК 4. Здатність спілкуватися державною мовою як усно, так і письмово. </w:t>
      </w:r>
    </w:p>
    <w:p w:rsidR="000F12FA" w:rsidRPr="00AB4595" w:rsidRDefault="000F12FA" w:rsidP="00B57265">
      <w:pPr>
        <w:pStyle w:val="TableParagraph"/>
        <w:ind w:left="142" w:right="-51" w:firstLine="709"/>
        <w:jc w:val="left"/>
        <w:rPr>
          <w:i/>
          <w:iCs/>
          <w:sz w:val="24"/>
          <w:szCs w:val="24"/>
        </w:rPr>
      </w:pPr>
      <w:r w:rsidRPr="00AB4595">
        <w:rPr>
          <w:i/>
          <w:iCs/>
          <w:sz w:val="24"/>
          <w:szCs w:val="24"/>
        </w:rPr>
        <w:t>Фахові компетентності:</w:t>
      </w:r>
    </w:p>
    <w:p w:rsidR="000F12FA" w:rsidRPr="00AB4595" w:rsidRDefault="000F12FA" w:rsidP="00B57265">
      <w:pPr>
        <w:ind w:left="142" w:right="-51" w:firstLine="709"/>
        <w:jc w:val="both"/>
        <w:rPr>
          <w:sz w:val="24"/>
          <w:szCs w:val="24"/>
          <w:lang w:eastAsia="en-US"/>
        </w:rPr>
      </w:pPr>
      <w:r w:rsidRPr="00AB4595">
        <w:rPr>
          <w:sz w:val="24"/>
          <w:szCs w:val="24"/>
          <w:lang w:eastAsia="en-US"/>
        </w:rPr>
        <w:t xml:space="preserve">ФК 3. Здатність використовувати сучасні прикладні комп’ютерні технології, програмне забезпечення, мережеві та мобільні технології для вирішення професійних завдань. </w:t>
      </w:r>
    </w:p>
    <w:p w:rsidR="000F12FA" w:rsidRPr="00AB4595" w:rsidRDefault="000F12FA" w:rsidP="00B57265">
      <w:pPr>
        <w:ind w:left="142" w:right="-51" w:firstLine="709"/>
        <w:jc w:val="both"/>
        <w:rPr>
          <w:sz w:val="24"/>
          <w:szCs w:val="24"/>
          <w:lang w:eastAsia="en-US"/>
        </w:rPr>
      </w:pPr>
      <w:r w:rsidRPr="00AB4595">
        <w:rPr>
          <w:sz w:val="24"/>
          <w:szCs w:val="24"/>
          <w:lang w:eastAsia="en-US"/>
        </w:rPr>
        <w:t xml:space="preserve">ФК 5. Здатність створювати чітку, стислу та точну управлінську документацію відповідно до чинних стандартів. </w:t>
      </w:r>
    </w:p>
    <w:p w:rsidR="000F12FA" w:rsidRPr="00AB4595" w:rsidRDefault="000F12FA" w:rsidP="00B57265">
      <w:pPr>
        <w:ind w:left="142" w:right="-49" w:firstLine="709"/>
        <w:jc w:val="both"/>
        <w:rPr>
          <w:sz w:val="24"/>
          <w:szCs w:val="24"/>
          <w:lang w:eastAsia="en-US"/>
        </w:rPr>
      </w:pPr>
      <w:r w:rsidRPr="00AB4595">
        <w:rPr>
          <w:sz w:val="24"/>
          <w:szCs w:val="24"/>
          <w:lang w:eastAsia="en-US"/>
        </w:rPr>
        <w:t xml:space="preserve">ФК 8. Здатність проектувати та створювати документно- інформаційні ресурси, продукти та послуги. </w:t>
      </w:r>
    </w:p>
    <w:p w:rsidR="000F12FA" w:rsidRPr="00AB4595" w:rsidRDefault="000F12FA" w:rsidP="00B57265">
      <w:pPr>
        <w:ind w:left="142" w:right="-49" w:firstLine="709"/>
        <w:jc w:val="both"/>
        <w:rPr>
          <w:sz w:val="24"/>
          <w:szCs w:val="24"/>
        </w:rPr>
      </w:pPr>
      <w:r w:rsidRPr="00AB4595">
        <w:rPr>
          <w:sz w:val="24"/>
          <w:szCs w:val="24"/>
        </w:rPr>
        <w:t>ФК 16. Здатність розуміти та застосовувати у практичній діяльності положення стандартів та інших нормативних документів у сфері інформаційної, бібліотечної та архівної справи.</w:t>
      </w:r>
    </w:p>
    <w:p w:rsidR="000F12FA" w:rsidRPr="00AB4595" w:rsidRDefault="000F12FA" w:rsidP="00B57265">
      <w:pPr>
        <w:ind w:left="142" w:right="-51" w:firstLine="709"/>
        <w:jc w:val="both"/>
        <w:rPr>
          <w:sz w:val="24"/>
          <w:szCs w:val="24"/>
          <w:lang w:eastAsia="en-US"/>
        </w:rPr>
      </w:pPr>
    </w:p>
    <w:p w:rsidR="000F12FA" w:rsidRPr="00AB4595" w:rsidRDefault="000F12FA" w:rsidP="00B57265">
      <w:pPr>
        <w:pStyle w:val="30"/>
        <w:shd w:val="clear" w:color="auto" w:fill="auto"/>
        <w:spacing w:after="0" w:line="240" w:lineRule="auto"/>
        <w:ind w:left="142" w:firstLine="709"/>
        <w:jc w:val="center"/>
        <w:rPr>
          <w:sz w:val="24"/>
          <w:szCs w:val="24"/>
          <w:lang w:val="uk-UA"/>
        </w:rPr>
      </w:pPr>
    </w:p>
    <w:p w:rsidR="000F12FA" w:rsidRPr="002D765A" w:rsidRDefault="000F12FA" w:rsidP="000E7708">
      <w:pPr>
        <w:spacing w:line="321" w:lineRule="exact"/>
        <w:ind w:left="3732" w:right="3870"/>
        <w:jc w:val="center"/>
        <w:outlineLvl w:val="0"/>
        <w:rPr>
          <w:b/>
          <w:bCs/>
          <w:sz w:val="24"/>
          <w:szCs w:val="24"/>
        </w:rPr>
      </w:pPr>
      <w:bookmarkStart w:id="1" w:name="bookmark3"/>
      <w:r w:rsidRPr="002D765A">
        <w:rPr>
          <w:b/>
          <w:bCs/>
          <w:sz w:val="24"/>
          <w:szCs w:val="24"/>
        </w:rPr>
        <w:t>4.</w:t>
      </w:r>
      <w:r w:rsidRPr="002D765A">
        <w:rPr>
          <w:b/>
          <w:bCs/>
          <w:spacing w:val="-2"/>
          <w:sz w:val="24"/>
          <w:szCs w:val="24"/>
        </w:rPr>
        <w:t xml:space="preserve"> </w:t>
      </w:r>
      <w:r w:rsidRPr="002D765A">
        <w:rPr>
          <w:b/>
          <w:bCs/>
          <w:sz w:val="24"/>
          <w:szCs w:val="24"/>
        </w:rPr>
        <w:t>Формат</w:t>
      </w:r>
      <w:r w:rsidRPr="002D765A">
        <w:rPr>
          <w:b/>
          <w:bCs/>
          <w:spacing w:val="-1"/>
          <w:sz w:val="24"/>
          <w:szCs w:val="24"/>
        </w:rPr>
        <w:t xml:space="preserve"> </w:t>
      </w:r>
      <w:r w:rsidRPr="002D765A">
        <w:rPr>
          <w:b/>
          <w:bCs/>
          <w:sz w:val="24"/>
          <w:szCs w:val="24"/>
        </w:rPr>
        <w:t>дисципліни</w:t>
      </w:r>
    </w:p>
    <w:p w:rsidR="000F12FA" w:rsidRPr="002D765A" w:rsidRDefault="000F12FA" w:rsidP="000E7708">
      <w:pPr>
        <w:spacing w:line="320" w:lineRule="exact"/>
        <w:ind w:left="3731" w:right="3870"/>
        <w:jc w:val="center"/>
        <w:rPr>
          <w:sz w:val="24"/>
          <w:szCs w:val="24"/>
        </w:rPr>
      </w:pPr>
      <w:r w:rsidRPr="002D765A">
        <w:rPr>
          <w:sz w:val="24"/>
          <w:szCs w:val="24"/>
        </w:rPr>
        <w:t>Для</w:t>
      </w:r>
      <w:r w:rsidRPr="002D765A">
        <w:rPr>
          <w:spacing w:val="-2"/>
          <w:sz w:val="24"/>
          <w:szCs w:val="24"/>
        </w:rPr>
        <w:t xml:space="preserve"> </w:t>
      </w:r>
      <w:r w:rsidRPr="002D765A">
        <w:rPr>
          <w:sz w:val="24"/>
          <w:szCs w:val="24"/>
        </w:rPr>
        <w:t>денної</w:t>
      </w:r>
      <w:r w:rsidRPr="002D765A">
        <w:rPr>
          <w:spacing w:val="-2"/>
          <w:sz w:val="24"/>
          <w:szCs w:val="24"/>
        </w:rPr>
        <w:t xml:space="preserve"> </w:t>
      </w:r>
      <w:r w:rsidRPr="002D765A">
        <w:rPr>
          <w:sz w:val="24"/>
          <w:szCs w:val="24"/>
        </w:rPr>
        <w:t>форми</w:t>
      </w:r>
      <w:r w:rsidRPr="002D765A">
        <w:rPr>
          <w:spacing w:val="-1"/>
          <w:sz w:val="24"/>
          <w:szCs w:val="24"/>
        </w:rPr>
        <w:t xml:space="preserve"> </w:t>
      </w:r>
      <w:r w:rsidRPr="002D765A">
        <w:rPr>
          <w:sz w:val="24"/>
          <w:szCs w:val="24"/>
        </w:rPr>
        <w:t>навчання:</w:t>
      </w:r>
    </w:p>
    <w:p w:rsidR="000F12FA" w:rsidRPr="002D765A" w:rsidRDefault="000F12FA" w:rsidP="000E7708">
      <w:pPr>
        <w:ind w:firstLine="709"/>
        <w:jc w:val="both"/>
        <w:rPr>
          <w:sz w:val="24"/>
          <w:szCs w:val="24"/>
        </w:rPr>
      </w:pPr>
      <w:r w:rsidRPr="002D765A">
        <w:rPr>
          <w:sz w:val="24"/>
          <w:szCs w:val="24"/>
        </w:rPr>
        <w:t>Викладання курсу передбачає для засвоєння дисципліни традиційні лекційні заняття із застосуванням</w:t>
      </w:r>
      <w:r w:rsidRPr="002D765A">
        <w:rPr>
          <w:spacing w:val="-68"/>
          <w:sz w:val="24"/>
          <w:szCs w:val="24"/>
        </w:rPr>
        <w:t xml:space="preserve"> </w:t>
      </w:r>
      <w:r w:rsidRPr="002D765A">
        <w:rPr>
          <w:sz w:val="24"/>
          <w:szCs w:val="24"/>
        </w:rPr>
        <w:t>електронних</w:t>
      </w:r>
      <w:r w:rsidRPr="002D765A">
        <w:rPr>
          <w:spacing w:val="-1"/>
          <w:sz w:val="24"/>
          <w:szCs w:val="24"/>
        </w:rPr>
        <w:t xml:space="preserve"> </w:t>
      </w:r>
      <w:r w:rsidRPr="002D765A">
        <w:rPr>
          <w:sz w:val="24"/>
          <w:szCs w:val="24"/>
        </w:rPr>
        <w:t>презентацій у поєднані із практичними роботами, виконанням самостійно підготовлених завдань.</w:t>
      </w:r>
    </w:p>
    <w:p w:rsidR="000F12FA" w:rsidRPr="002D765A" w:rsidRDefault="000F12FA" w:rsidP="000E7708">
      <w:pPr>
        <w:ind w:right="96" w:firstLine="709"/>
        <w:jc w:val="both"/>
        <w:rPr>
          <w:sz w:val="24"/>
          <w:szCs w:val="24"/>
        </w:rPr>
      </w:pPr>
      <w:r w:rsidRPr="002D765A">
        <w:rPr>
          <w:sz w:val="24"/>
          <w:szCs w:val="24"/>
        </w:rPr>
        <w:t>Формат</w:t>
      </w:r>
      <w:r w:rsidRPr="002D765A">
        <w:rPr>
          <w:spacing w:val="-2"/>
          <w:sz w:val="24"/>
          <w:szCs w:val="24"/>
        </w:rPr>
        <w:t xml:space="preserve"> </w:t>
      </w:r>
      <w:r w:rsidRPr="002D765A">
        <w:rPr>
          <w:sz w:val="24"/>
          <w:szCs w:val="24"/>
        </w:rPr>
        <w:t>очний</w:t>
      </w:r>
      <w:r w:rsidRPr="002D765A">
        <w:rPr>
          <w:spacing w:val="-1"/>
          <w:sz w:val="24"/>
          <w:szCs w:val="24"/>
        </w:rPr>
        <w:t xml:space="preserve"> </w:t>
      </w:r>
      <w:r w:rsidRPr="002D765A">
        <w:rPr>
          <w:sz w:val="24"/>
          <w:szCs w:val="24"/>
        </w:rPr>
        <w:t>(offline</w:t>
      </w:r>
      <w:r w:rsidRPr="002D765A">
        <w:rPr>
          <w:spacing w:val="-1"/>
          <w:sz w:val="24"/>
          <w:szCs w:val="24"/>
        </w:rPr>
        <w:t xml:space="preserve"> </w:t>
      </w:r>
      <w:r w:rsidRPr="002D765A">
        <w:rPr>
          <w:sz w:val="24"/>
          <w:szCs w:val="24"/>
        </w:rPr>
        <w:t>/</w:t>
      </w:r>
      <w:r w:rsidRPr="002D765A">
        <w:rPr>
          <w:spacing w:val="-1"/>
          <w:sz w:val="24"/>
          <w:szCs w:val="24"/>
        </w:rPr>
        <w:t xml:space="preserve"> </w:t>
      </w:r>
      <w:r w:rsidRPr="002D765A">
        <w:rPr>
          <w:sz w:val="24"/>
          <w:szCs w:val="24"/>
        </w:rPr>
        <w:t>Face</w:t>
      </w:r>
      <w:r w:rsidRPr="002D765A">
        <w:rPr>
          <w:spacing w:val="-2"/>
          <w:sz w:val="24"/>
          <w:szCs w:val="24"/>
        </w:rPr>
        <w:t xml:space="preserve"> </w:t>
      </w:r>
      <w:r w:rsidRPr="002D765A">
        <w:rPr>
          <w:sz w:val="24"/>
          <w:szCs w:val="24"/>
        </w:rPr>
        <w:t>to</w:t>
      </w:r>
      <w:r w:rsidRPr="002D765A">
        <w:rPr>
          <w:spacing w:val="-1"/>
          <w:sz w:val="24"/>
          <w:szCs w:val="24"/>
        </w:rPr>
        <w:t xml:space="preserve"> </w:t>
      </w:r>
      <w:r w:rsidRPr="002D765A">
        <w:rPr>
          <w:sz w:val="24"/>
          <w:szCs w:val="24"/>
        </w:rPr>
        <w:t>face).</w:t>
      </w:r>
    </w:p>
    <w:p w:rsidR="000F12FA" w:rsidRDefault="000F12FA" w:rsidP="000E7708"/>
    <w:p w:rsidR="000F12FA" w:rsidRPr="00AB4595" w:rsidRDefault="000F12FA" w:rsidP="00B57265">
      <w:pPr>
        <w:pStyle w:val="30"/>
        <w:shd w:val="clear" w:color="auto" w:fill="auto"/>
        <w:spacing w:after="0" w:line="240" w:lineRule="auto"/>
        <w:ind w:left="142" w:firstLine="709"/>
        <w:jc w:val="center"/>
        <w:rPr>
          <w:b/>
          <w:bCs/>
          <w:sz w:val="24"/>
          <w:szCs w:val="24"/>
          <w:lang w:val="uk-UA"/>
        </w:rPr>
      </w:pPr>
      <w:r w:rsidRPr="00AB4595">
        <w:rPr>
          <w:b/>
          <w:bCs/>
          <w:sz w:val="24"/>
          <w:szCs w:val="24"/>
          <w:lang w:val="uk-UA"/>
        </w:rPr>
        <w:t>5</w:t>
      </w:r>
      <w:r>
        <w:rPr>
          <w:b/>
          <w:bCs/>
          <w:sz w:val="24"/>
          <w:szCs w:val="24"/>
          <w:lang w:val="uk-UA"/>
        </w:rPr>
        <w:t>.</w:t>
      </w:r>
      <w:r w:rsidRPr="00AB4595">
        <w:rPr>
          <w:b/>
          <w:bCs/>
          <w:sz w:val="24"/>
          <w:szCs w:val="24"/>
          <w:lang w:val="uk-UA"/>
        </w:rPr>
        <w:t xml:space="preserve"> </w:t>
      </w:r>
      <w:r>
        <w:rPr>
          <w:b/>
          <w:bCs/>
          <w:sz w:val="24"/>
          <w:szCs w:val="24"/>
          <w:lang w:val="uk-UA"/>
        </w:rPr>
        <w:t>Програмні р</w:t>
      </w:r>
      <w:r w:rsidRPr="00AB4595">
        <w:rPr>
          <w:b/>
          <w:bCs/>
          <w:sz w:val="24"/>
          <w:szCs w:val="24"/>
          <w:lang w:val="uk-UA"/>
        </w:rPr>
        <w:t>езультати навчання</w:t>
      </w:r>
      <w:bookmarkEnd w:id="1"/>
    </w:p>
    <w:p w:rsidR="000F12FA" w:rsidRPr="00AB4595" w:rsidRDefault="000F12FA" w:rsidP="00B57265">
      <w:pPr>
        <w:ind w:left="142" w:right="-49" w:firstLine="709"/>
        <w:jc w:val="both"/>
        <w:rPr>
          <w:sz w:val="24"/>
          <w:szCs w:val="24"/>
          <w:lang w:eastAsia="en-US"/>
        </w:rPr>
      </w:pPr>
      <w:r w:rsidRPr="00AB4595">
        <w:rPr>
          <w:sz w:val="24"/>
          <w:szCs w:val="24"/>
          <w:lang w:eastAsia="en-US"/>
        </w:rPr>
        <w:t xml:space="preserve">РН6. Знати, розуміти та застосовувати в практичній діяльності законодавчі та галузеві нормативні документи. </w:t>
      </w:r>
    </w:p>
    <w:p w:rsidR="000F12FA" w:rsidRPr="00AB4595" w:rsidRDefault="000F12FA" w:rsidP="00B57265">
      <w:pPr>
        <w:ind w:left="142" w:right="-49" w:firstLine="709"/>
        <w:jc w:val="both"/>
        <w:rPr>
          <w:sz w:val="24"/>
          <w:szCs w:val="24"/>
          <w:lang w:eastAsia="en-US"/>
        </w:rPr>
      </w:pPr>
      <w:r w:rsidRPr="00AB4595">
        <w:rPr>
          <w:sz w:val="24"/>
          <w:szCs w:val="24"/>
          <w:lang w:eastAsia="en-US"/>
        </w:rPr>
        <w:t xml:space="preserve">РН8. Використовувати знання технічних характеристик, конструкційних особливостей, призначення і правил експлуатації комп’ютерної техніки та офісного обладнання для вирішення технічних завдань спеціальності. </w:t>
      </w:r>
    </w:p>
    <w:p w:rsidR="000F12FA" w:rsidRPr="00AB4595" w:rsidRDefault="000F12FA" w:rsidP="00B57265">
      <w:pPr>
        <w:ind w:left="142" w:right="-49" w:firstLine="709"/>
        <w:jc w:val="both"/>
        <w:rPr>
          <w:sz w:val="24"/>
          <w:szCs w:val="24"/>
          <w:lang w:eastAsia="en-US"/>
        </w:rPr>
      </w:pPr>
      <w:r w:rsidRPr="00AB4595">
        <w:rPr>
          <w:sz w:val="24"/>
          <w:szCs w:val="24"/>
          <w:lang w:eastAsia="en-US"/>
        </w:rPr>
        <w:t xml:space="preserve">РН10. Кваліфіковано використовувати типове комп’ютерне та офісне обладнання. </w:t>
      </w:r>
    </w:p>
    <w:p w:rsidR="000F12FA" w:rsidRPr="00AB4595" w:rsidRDefault="000F12FA" w:rsidP="00B57265">
      <w:pPr>
        <w:ind w:left="142" w:right="-49" w:firstLine="709"/>
        <w:jc w:val="both"/>
        <w:rPr>
          <w:sz w:val="24"/>
          <w:szCs w:val="24"/>
          <w:lang w:eastAsia="en-US"/>
        </w:rPr>
      </w:pPr>
      <w:r w:rsidRPr="00AB4595">
        <w:rPr>
          <w:sz w:val="24"/>
          <w:szCs w:val="24"/>
          <w:lang w:eastAsia="en-US"/>
        </w:rPr>
        <w:t xml:space="preserve">РН14. Вільно спілкуватися з професійних питань, включаючи усну, письмову та електронну комунікацію українською мовою та однією з іноземних мов. </w:t>
      </w:r>
    </w:p>
    <w:p w:rsidR="000F12FA" w:rsidRDefault="000F12FA" w:rsidP="00AC1608">
      <w:pPr>
        <w:pStyle w:val="30"/>
        <w:shd w:val="clear" w:color="auto" w:fill="auto"/>
        <w:spacing w:after="0" w:line="240" w:lineRule="auto"/>
        <w:ind w:firstLine="709"/>
        <w:jc w:val="center"/>
        <w:rPr>
          <w:sz w:val="24"/>
          <w:szCs w:val="24"/>
          <w:lang w:val="uk-UA"/>
        </w:rPr>
      </w:pPr>
    </w:p>
    <w:p w:rsidR="000F12FA" w:rsidRDefault="000F12FA" w:rsidP="00AC1608">
      <w:pPr>
        <w:pStyle w:val="30"/>
        <w:shd w:val="clear" w:color="auto" w:fill="auto"/>
        <w:spacing w:after="0" w:line="240" w:lineRule="auto"/>
        <w:ind w:firstLine="709"/>
        <w:jc w:val="center"/>
        <w:rPr>
          <w:sz w:val="24"/>
          <w:szCs w:val="24"/>
          <w:lang w:val="uk-UA"/>
        </w:rPr>
      </w:pPr>
    </w:p>
    <w:p w:rsidR="000F12FA" w:rsidRDefault="000F12FA" w:rsidP="00AC1608">
      <w:pPr>
        <w:pStyle w:val="30"/>
        <w:shd w:val="clear" w:color="auto" w:fill="auto"/>
        <w:spacing w:after="0" w:line="240" w:lineRule="auto"/>
        <w:ind w:firstLine="709"/>
        <w:jc w:val="center"/>
        <w:rPr>
          <w:sz w:val="24"/>
          <w:szCs w:val="24"/>
          <w:lang w:val="uk-UA"/>
        </w:rPr>
      </w:pPr>
    </w:p>
    <w:p w:rsidR="000F12FA" w:rsidRPr="00566199" w:rsidRDefault="000F12FA" w:rsidP="00AC1608">
      <w:pPr>
        <w:pStyle w:val="30"/>
        <w:shd w:val="clear" w:color="auto" w:fill="auto"/>
        <w:spacing w:after="0" w:line="240" w:lineRule="auto"/>
        <w:jc w:val="center"/>
        <w:rPr>
          <w:b/>
          <w:bCs/>
          <w:sz w:val="24"/>
          <w:szCs w:val="24"/>
          <w:lang w:val="uk-UA"/>
        </w:rPr>
      </w:pPr>
      <w:r w:rsidRPr="00566199">
        <w:rPr>
          <w:b/>
          <w:bCs/>
          <w:sz w:val="24"/>
          <w:szCs w:val="24"/>
          <w:lang w:val="uk-UA"/>
        </w:rPr>
        <w:t>6</w:t>
      </w:r>
      <w:r>
        <w:rPr>
          <w:b/>
          <w:bCs/>
          <w:sz w:val="24"/>
          <w:szCs w:val="24"/>
          <w:lang w:val="uk-UA"/>
        </w:rPr>
        <w:t>.</w:t>
      </w:r>
      <w:r w:rsidRPr="00566199">
        <w:rPr>
          <w:b/>
          <w:bCs/>
          <w:sz w:val="24"/>
          <w:szCs w:val="24"/>
          <w:lang w:val="uk-UA"/>
        </w:rPr>
        <w:t xml:space="preserve"> Обсяг дисципліни</w:t>
      </w:r>
    </w:p>
    <w:p w:rsidR="000F12FA" w:rsidRPr="00566199" w:rsidRDefault="000F12FA" w:rsidP="00AC1608">
      <w:pPr>
        <w:pStyle w:val="30"/>
        <w:shd w:val="clear" w:color="auto" w:fill="auto"/>
        <w:spacing w:after="0" w:line="240" w:lineRule="auto"/>
        <w:ind w:firstLine="709"/>
        <w:jc w:val="both"/>
        <w:rPr>
          <w:sz w:val="24"/>
          <w:szCs w:val="24"/>
          <w:lang w:val="uk-UA"/>
        </w:rPr>
      </w:pPr>
    </w:p>
    <w:tbl>
      <w:tblPr>
        <w:tblW w:w="14616" w:type="dxa"/>
        <w:tblInd w:w="-8" w:type="dxa"/>
        <w:tblLayout w:type="fixed"/>
        <w:tblCellMar>
          <w:left w:w="10" w:type="dxa"/>
          <w:right w:w="10" w:type="dxa"/>
        </w:tblCellMar>
        <w:tblLook w:val="00A0"/>
      </w:tblPr>
      <w:tblGrid>
        <w:gridCol w:w="7307"/>
        <w:gridCol w:w="7309"/>
      </w:tblGrid>
      <w:tr w:rsidR="000F12FA">
        <w:trPr>
          <w:trHeight w:hRule="exact" w:val="293"/>
        </w:trPr>
        <w:tc>
          <w:tcPr>
            <w:tcW w:w="7307" w:type="dxa"/>
            <w:tcBorders>
              <w:top w:val="single" w:sz="4" w:space="0" w:color="auto"/>
              <w:left w:val="single" w:sz="4" w:space="0" w:color="auto"/>
              <w:bottom w:val="nil"/>
              <w:right w:val="nil"/>
            </w:tcBorders>
            <w:shd w:val="clear" w:color="auto" w:fill="FFFFFF"/>
            <w:vAlign w:val="bottom"/>
          </w:tcPr>
          <w:p w:rsidR="000F12FA" w:rsidRDefault="000F12FA" w:rsidP="00B84F44">
            <w:pPr>
              <w:spacing w:line="256" w:lineRule="auto"/>
              <w:jc w:val="center"/>
              <w:rPr>
                <w:sz w:val="24"/>
                <w:szCs w:val="24"/>
              </w:rPr>
            </w:pPr>
            <w:r>
              <w:rPr>
                <w:rStyle w:val="20"/>
                <w:rFonts w:eastAsia="Arial Unicode MS"/>
              </w:rPr>
              <w:t>Вид заняття</w:t>
            </w:r>
          </w:p>
        </w:tc>
        <w:tc>
          <w:tcPr>
            <w:tcW w:w="7309" w:type="dxa"/>
            <w:tcBorders>
              <w:top w:val="single" w:sz="4" w:space="0" w:color="auto"/>
              <w:left w:val="single" w:sz="4" w:space="0" w:color="auto"/>
              <w:bottom w:val="nil"/>
              <w:right w:val="single" w:sz="4" w:space="0" w:color="auto"/>
            </w:tcBorders>
            <w:shd w:val="clear" w:color="auto" w:fill="FFFFFF"/>
            <w:vAlign w:val="bottom"/>
          </w:tcPr>
          <w:p w:rsidR="000F12FA" w:rsidRDefault="000F12FA" w:rsidP="00B84F44">
            <w:pPr>
              <w:spacing w:line="256" w:lineRule="auto"/>
              <w:jc w:val="center"/>
            </w:pPr>
            <w:r>
              <w:rPr>
                <w:rStyle w:val="20"/>
                <w:rFonts w:eastAsia="Arial Unicode MS"/>
              </w:rPr>
              <w:t>Кількість годин</w:t>
            </w:r>
          </w:p>
        </w:tc>
      </w:tr>
      <w:tr w:rsidR="000F12FA">
        <w:trPr>
          <w:trHeight w:hRule="exact" w:val="283"/>
        </w:trPr>
        <w:tc>
          <w:tcPr>
            <w:tcW w:w="7307" w:type="dxa"/>
            <w:tcBorders>
              <w:top w:val="single" w:sz="4" w:space="0" w:color="auto"/>
              <w:left w:val="single" w:sz="4" w:space="0" w:color="auto"/>
              <w:bottom w:val="nil"/>
              <w:right w:val="nil"/>
            </w:tcBorders>
            <w:shd w:val="clear" w:color="auto" w:fill="FFFFFF"/>
            <w:vAlign w:val="bottom"/>
          </w:tcPr>
          <w:p w:rsidR="000F12FA" w:rsidRDefault="000F12FA" w:rsidP="00B57265">
            <w:pPr>
              <w:spacing w:line="256" w:lineRule="auto"/>
              <w:jc w:val="center"/>
            </w:pPr>
            <w:r>
              <w:rPr>
                <w:rStyle w:val="2"/>
                <w:rFonts w:eastAsia="Arial Unicode MS"/>
              </w:rPr>
              <w:t>лекції</w:t>
            </w:r>
          </w:p>
        </w:tc>
        <w:tc>
          <w:tcPr>
            <w:tcW w:w="7309" w:type="dxa"/>
            <w:tcBorders>
              <w:top w:val="single" w:sz="4" w:space="0" w:color="auto"/>
              <w:left w:val="single" w:sz="4" w:space="0" w:color="auto"/>
              <w:bottom w:val="nil"/>
              <w:right w:val="single" w:sz="4" w:space="0" w:color="auto"/>
            </w:tcBorders>
            <w:shd w:val="clear" w:color="auto" w:fill="FFFFFF"/>
          </w:tcPr>
          <w:p w:rsidR="000F12FA" w:rsidRPr="00BA1FF3" w:rsidRDefault="000F12FA" w:rsidP="00B57265">
            <w:pPr>
              <w:jc w:val="center"/>
            </w:pPr>
            <w:r>
              <w:t>28</w:t>
            </w:r>
          </w:p>
        </w:tc>
      </w:tr>
      <w:tr w:rsidR="000F12FA">
        <w:trPr>
          <w:trHeight w:hRule="exact" w:val="288"/>
        </w:trPr>
        <w:tc>
          <w:tcPr>
            <w:tcW w:w="7307" w:type="dxa"/>
            <w:tcBorders>
              <w:top w:val="single" w:sz="4" w:space="0" w:color="auto"/>
              <w:left w:val="single" w:sz="4" w:space="0" w:color="auto"/>
              <w:bottom w:val="nil"/>
              <w:right w:val="nil"/>
            </w:tcBorders>
            <w:shd w:val="clear" w:color="auto" w:fill="FFFFFF"/>
            <w:vAlign w:val="bottom"/>
          </w:tcPr>
          <w:p w:rsidR="000F12FA" w:rsidRDefault="000F12FA" w:rsidP="00B57265">
            <w:pPr>
              <w:spacing w:line="256" w:lineRule="auto"/>
              <w:jc w:val="center"/>
              <w:rPr>
                <w:rFonts w:ascii="Arial Unicode MS" w:eastAsia="Arial Unicode MS"/>
              </w:rPr>
            </w:pPr>
            <w:r>
              <w:rPr>
                <w:rStyle w:val="2"/>
                <w:rFonts w:eastAsia="Arial Unicode MS"/>
              </w:rPr>
              <w:t>практичні</w:t>
            </w:r>
          </w:p>
        </w:tc>
        <w:tc>
          <w:tcPr>
            <w:tcW w:w="7309" w:type="dxa"/>
            <w:tcBorders>
              <w:top w:val="single" w:sz="4" w:space="0" w:color="auto"/>
              <w:left w:val="single" w:sz="4" w:space="0" w:color="auto"/>
              <w:bottom w:val="nil"/>
              <w:right w:val="single" w:sz="4" w:space="0" w:color="auto"/>
            </w:tcBorders>
            <w:shd w:val="clear" w:color="auto" w:fill="FFFFFF"/>
          </w:tcPr>
          <w:p w:rsidR="000F12FA" w:rsidRPr="00BA1FF3" w:rsidRDefault="000F12FA" w:rsidP="00B57265">
            <w:pPr>
              <w:jc w:val="center"/>
            </w:pPr>
            <w:r>
              <w:t>28</w:t>
            </w:r>
          </w:p>
        </w:tc>
      </w:tr>
      <w:tr w:rsidR="000F12FA">
        <w:trPr>
          <w:trHeight w:hRule="exact" w:val="288"/>
        </w:trPr>
        <w:tc>
          <w:tcPr>
            <w:tcW w:w="7307" w:type="dxa"/>
            <w:tcBorders>
              <w:top w:val="single" w:sz="4" w:space="0" w:color="auto"/>
              <w:left w:val="single" w:sz="4" w:space="0" w:color="auto"/>
              <w:bottom w:val="nil"/>
              <w:right w:val="nil"/>
            </w:tcBorders>
            <w:shd w:val="clear" w:color="auto" w:fill="FFFFFF"/>
            <w:vAlign w:val="bottom"/>
          </w:tcPr>
          <w:p w:rsidR="000F12FA" w:rsidRDefault="000F12FA" w:rsidP="00B57265">
            <w:pPr>
              <w:spacing w:line="256" w:lineRule="auto"/>
              <w:jc w:val="center"/>
              <w:rPr>
                <w:rFonts w:ascii="Arial Unicode MS" w:eastAsia="Arial Unicode MS"/>
              </w:rPr>
            </w:pPr>
            <w:r>
              <w:rPr>
                <w:rStyle w:val="2"/>
                <w:rFonts w:eastAsia="Arial Unicode MS"/>
              </w:rPr>
              <w:t>самостійна робота</w:t>
            </w:r>
          </w:p>
        </w:tc>
        <w:tc>
          <w:tcPr>
            <w:tcW w:w="7309" w:type="dxa"/>
            <w:tcBorders>
              <w:top w:val="single" w:sz="4" w:space="0" w:color="auto"/>
              <w:left w:val="single" w:sz="4" w:space="0" w:color="auto"/>
              <w:bottom w:val="nil"/>
              <w:right w:val="single" w:sz="4" w:space="0" w:color="auto"/>
            </w:tcBorders>
            <w:shd w:val="clear" w:color="auto" w:fill="FFFFFF"/>
          </w:tcPr>
          <w:p w:rsidR="000F12FA" w:rsidRPr="00BA1FF3" w:rsidRDefault="000F12FA" w:rsidP="00B57265">
            <w:pPr>
              <w:jc w:val="center"/>
            </w:pPr>
            <w:r>
              <w:t>94</w:t>
            </w:r>
          </w:p>
        </w:tc>
      </w:tr>
      <w:tr w:rsidR="000F12FA">
        <w:trPr>
          <w:trHeight w:hRule="exact" w:val="293"/>
        </w:trPr>
        <w:tc>
          <w:tcPr>
            <w:tcW w:w="7307" w:type="dxa"/>
            <w:tcBorders>
              <w:top w:val="single" w:sz="4" w:space="0" w:color="auto"/>
              <w:left w:val="single" w:sz="4" w:space="0" w:color="auto"/>
              <w:bottom w:val="single" w:sz="4" w:space="0" w:color="auto"/>
              <w:right w:val="nil"/>
            </w:tcBorders>
            <w:shd w:val="clear" w:color="auto" w:fill="FFFFFF"/>
            <w:vAlign w:val="center"/>
          </w:tcPr>
          <w:p w:rsidR="000F12FA" w:rsidRDefault="000F12FA" w:rsidP="00B84F44">
            <w:pPr>
              <w:spacing w:line="256" w:lineRule="auto"/>
              <w:jc w:val="center"/>
              <w:rPr>
                <w:rFonts w:ascii="Arial Unicode MS" w:eastAsia="Arial Unicode MS"/>
              </w:rPr>
            </w:pPr>
            <w:r>
              <w:rPr>
                <w:rStyle w:val="2"/>
                <w:rFonts w:eastAsia="Arial Unicode MS"/>
              </w:rPr>
              <w:t>Всього</w:t>
            </w:r>
          </w:p>
        </w:tc>
        <w:tc>
          <w:tcPr>
            <w:tcW w:w="7309" w:type="dxa"/>
            <w:tcBorders>
              <w:top w:val="single" w:sz="4" w:space="0" w:color="auto"/>
              <w:left w:val="single" w:sz="4" w:space="0" w:color="auto"/>
              <w:bottom w:val="single" w:sz="4" w:space="0" w:color="auto"/>
              <w:right w:val="single" w:sz="4" w:space="0" w:color="auto"/>
            </w:tcBorders>
            <w:shd w:val="clear" w:color="auto" w:fill="FFFFFF"/>
            <w:vAlign w:val="bottom"/>
          </w:tcPr>
          <w:p w:rsidR="000F12FA" w:rsidRDefault="000F12FA" w:rsidP="00B57265">
            <w:pPr>
              <w:spacing w:line="256" w:lineRule="auto"/>
              <w:jc w:val="center"/>
            </w:pPr>
            <w:r>
              <w:t>150</w:t>
            </w:r>
          </w:p>
        </w:tc>
      </w:tr>
    </w:tbl>
    <w:p w:rsidR="000F12FA" w:rsidRDefault="000F12FA" w:rsidP="00AC1608">
      <w:pPr>
        <w:pStyle w:val="30"/>
        <w:shd w:val="clear" w:color="auto" w:fill="auto"/>
        <w:spacing w:after="0" w:line="240" w:lineRule="auto"/>
        <w:jc w:val="center"/>
        <w:rPr>
          <w:b/>
          <w:bCs/>
          <w:sz w:val="24"/>
          <w:szCs w:val="24"/>
          <w:lang w:val="uk-UA"/>
        </w:rPr>
      </w:pPr>
    </w:p>
    <w:p w:rsidR="000F12FA" w:rsidRPr="00566199" w:rsidRDefault="000F12FA" w:rsidP="00AC1608">
      <w:pPr>
        <w:pStyle w:val="30"/>
        <w:shd w:val="clear" w:color="auto" w:fill="auto"/>
        <w:spacing w:after="0" w:line="240" w:lineRule="auto"/>
        <w:jc w:val="center"/>
        <w:rPr>
          <w:b/>
          <w:bCs/>
          <w:sz w:val="24"/>
          <w:szCs w:val="24"/>
          <w:lang w:val="uk-UA"/>
        </w:rPr>
      </w:pPr>
      <w:r w:rsidRPr="00566199">
        <w:rPr>
          <w:b/>
          <w:bCs/>
          <w:sz w:val="24"/>
          <w:szCs w:val="24"/>
          <w:lang w:val="uk-UA"/>
        </w:rPr>
        <w:t>7</w:t>
      </w:r>
      <w:r>
        <w:rPr>
          <w:b/>
          <w:bCs/>
          <w:sz w:val="24"/>
          <w:szCs w:val="24"/>
          <w:lang w:val="uk-UA"/>
        </w:rPr>
        <w:t>.</w:t>
      </w:r>
      <w:r w:rsidRPr="00566199">
        <w:rPr>
          <w:b/>
          <w:bCs/>
          <w:sz w:val="24"/>
          <w:szCs w:val="24"/>
          <w:lang w:val="uk-UA"/>
        </w:rPr>
        <w:t xml:space="preserve"> Ознаки дисципліни</w:t>
      </w:r>
    </w:p>
    <w:p w:rsidR="000F12FA" w:rsidRPr="00566199" w:rsidRDefault="000F12FA" w:rsidP="00AC1608">
      <w:pPr>
        <w:pStyle w:val="30"/>
        <w:shd w:val="clear" w:color="auto" w:fill="auto"/>
        <w:spacing w:after="0" w:line="240" w:lineRule="auto"/>
        <w:jc w:val="center"/>
        <w:rPr>
          <w:sz w:val="24"/>
          <w:szCs w:val="24"/>
          <w:lang w:val="uk-UA"/>
        </w:rPr>
      </w:pPr>
    </w:p>
    <w:tbl>
      <w:tblPr>
        <w:tblW w:w="14616" w:type="dxa"/>
        <w:tblInd w:w="-8" w:type="dxa"/>
        <w:tblLayout w:type="fixed"/>
        <w:tblCellMar>
          <w:left w:w="10" w:type="dxa"/>
          <w:right w:w="10" w:type="dxa"/>
        </w:tblCellMar>
        <w:tblLook w:val="00A0"/>
      </w:tblPr>
      <w:tblGrid>
        <w:gridCol w:w="1527"/>
        <w:gridCol w:w="1349"/>
        <w:gridCol w:w="1190"/>
        <w:gridCol w:w="1777"/>
        <w:gridCol w:w="1277"/>
        <w:gridCol w:w="1667"/>
        <w:gridCol w:w="2219"/>
        <w:gridCol w:w="3610"/>
      </w:tblGrid>
      <w:tr w:rsidR="000F12FA">
        <w:trPr>
          <w:trHeight w:val="20"/>
        </w:trPr>
        <w:tc>
          <w:tcPr>
            <w:tcW w:w="1526" w:type="dxa"/>
            <w:tcBorders>
              <w:top w:val="single" w:sz="4" w:space="0" w:color="auto"/>
              <w:left w:val="single" w:sz="4" w:space="0" w:color="auto"/>
              <w:bottom w:val="nil"/>
              <w:right w:val="nil"/>
            </w:tcBorders>
            <w:shd w:val="clear" w:color="auto" w:fill="FFFFFF"/>
            <w:vAlign w:val="center"/>
          </w:tcPr>
          <w:p w:rsidR="000F12FA" w:rsidRDefault="000F12FA" w:rsidP="00B84F44">
            <w:pPr>
              <w:spacing w:line="256" w:lineRule="auto"/>
              <w:jc w:val="center"/>
              <w:rPr>
                <w:sz w:val="24"/>
                <w:szCs w:val="24"/>
              </w:rPr>
            </w:pPr>
            <w:r>
              <w:rPr>
                <w:rStyle w:val="20"/>
                <w:rFonts w:eastAsia="Arial Unicode MS"/>
              </w:rPr>
              <w:t>Рік</w:t>
            </w:r>
          </w:p>
          <w:p w:rsidR="000F12FA" w:rsidRDefault="000F12FA" w:rsidP="00B84F44">
            <w:pPr>
              <w:spacing w:line="256" w:lineRule="auto"/>
              <w:jc w:val="center"/>
            </w:pPr>
            <w:r>
              <w:rPr>
                <w:rStyle w:val="20"/>
                <w:rFonts w:eastAsia="Arial Unicode MS"/>
              </w:rPr>
              <w:t>викладання</w:t>
            </w:r>
          </w:p>
        </w:tc>
        <w:tc>
          <w:tcPr>
            <w:tcW w:w="1349" w:type="dxa"/>
            <w:tcBorders>
              <w:top w:val="single" w:sz="4" w:space="0" w:color="auto"/>
              <w:left w:val="single" w:sz="4" w:space="0" w:color="auto"/>
              <w:bottom w:val="nil"/>
              <w:right w:val="nil"/>
            </w:tcBorders>
            <w:shd w:val="clear" w:color="auto" w:fill="FFFFFF"/>
            <w:vAlign w:val="center"/>
          </w:tcPr>
          <w:p w:rsidR="000F12FA" w:rsidRDefault="000F12FA" w:rsidP="00B84F44">
            <w:pPr>
              <w:spacing w:line="256" w:lineRule="auto"/>
              <w:jc w:val="center"/>
            </w:pPr>
            <w:r>
              <w:rPr>
                <w:rStyle w:val="20"/>
                <w:rFonts w:eastAsia="Arial Unicode MS"/>
              </w:rPr>
              <w:t>Курс</w:t>
            </w:r>
          </w:p>
          <w:p w:rsidR="000F12FA" w:rsidRDefault="000F12FA" w:rsidP="00B84F44">
            <w:pPr>
              <w:spacing w:line="256" w:lineRule="auto"/>
              <w:jc w:val="center"/>
              <w:rPr>
                <w:rStyle w:val="20"/>
                <w:rFonts w:eastAsia="Arial Unicode MS"/>
              </w:rPr>
            </w:pPr>
            <w:r>
              <w:rPr>
                <w:rStyle w:val="20"/>
                <w:rFonts w:eastAsia="Arial Unicode MS"/>
              </w:rPr>
              <w:t>(рік</w:t>
            </w:r>
          </w:p>
          <w:p w:rsidR="000F12FA" w:rsidRDefault="000F12FA" w:rsidP="00B84F44">
            <w:pPr>
              <w:spacing w:line="256" w:lineRule="auto"/>
              <w:jc w:val="center"/>
              <w:rPr>
                <w:rFonts w:ascii="Arial Unicode MS" w:eastAsia="Arial Unicode MS"/>
              </w:rPr>
            </w:pPr>
            <w:r>
              <w:rPr>
                <w:rStyle w:val="20"/>
                <w:rFonts w:eastAsia="Arial Unicode MS"/>
              </w:rPr>
              <w:t>навчання)</w:t>
            </w:r>
          </w:p>
        </w:tc>
        <w:tc>
          <w:tcPr>
            <w:tcW w:w="1190" w:type="dxa"/>
            <w:tcBorders>
              <w:top w:val="single" w:sz="4" w:space="0" w:color="auto"/>
              <w:left w:val="single" w:sz="4" w:space="0" w:color="auto"/>
              <w:bottom w:val="nil"/>
              <w:right w:val="nil"/>
            </w:tcBorders>
            <w:shd w:val="clear" w:color="auto" w:fill="FFFFFF"/>
            <w:vAlign w:val="center"/>
          </w:tcPr>
          <w:p w:rsidR="000F12FA" w:rsidRDefault="000F12FA" w:rsidP="00B84F44">
            <w:pPr>
              <w:spacing w:line="256" w:lineRule="auto"/>
              <w:jc w:val="center"/>
            </w:pPr>
            <w:r>
              <w:rPr>
                <w:rStyle w:val="20"/>
                <w:rFonts w:eastAsia="Arial Unicode MS"/>
              </w:rPr>
              <w:t>Семестр</w:t>
            </w:r>
          </w:p>
        </w:tc>
        <w:tc>
          <w:tcPr>
            <w:tcW w:w="1776" w:type="dxa"/>
            <w:tcBorders>
              <w:top w:val="single" w:sz="4" w:space="0" w:color="auto"/>
              <w:left w:val="single" w:sz="4" w:space="0" w:color="auto"/>
              <w:bottom w:val="nil"/>
              <w:right w:val="nil"/>
            </w:tcBorders>
            <w:shd w:val="clear" w:color="auto" w:fill="FFFFFF"/>
            <w:vAlign w:val="center"/>
          </w:tcPr>
          <w:p w:rsidR="000F12FA" w:rsidRDefault="000F12FA" w:rsidP="00B84F44">
            <w:pPr>
              <w:spacing w:line="256" w:lineRule="auto"/>
              <w:jc w:val="center"/>
            </w:pPr>
            <w:r>
              <w:rPr>
                <w:rStyle w:val="20"/>
                <w:rFonts w:eastAsia="Arial Unicode MS"/>
              </w:rPr>
              <w:t>Спеціальність</w:t>
            </w:r>
          </w:p>
        </w:tc>
        <w:tc>
          <w:tcPr>
            <w:tcW w:w="1277" w:type="dxa"/>
            <w:tcBorders>
              <w:top w:val="single" w:sz="4" w:space="0" w:color="auto"/>
              <w:left w:val="single" w:sz="4" w:space="0" w:color="auto"/>
              <w:bottom w:val="nil"/>
              <w:right w:val="nil"/>
            </w:tcBorders>
            <w:shd w:val="clear" w:color="auto" w:fill="FFFFFF"/>
            <w:vAlign w:val="center"/>
          </w:tcPr>
          <w:p w:rsidR="000F12FA" w:rsidRDefault="000F12FA" w:rsidP="00B84F44">
            <w:pPr>
              <w:spacing w:line="256" w:lineRule="auto"/>
              <w:jc w:val="center"/>
            </w:pPr>
            <w:r>
              <w:rPr>
                <w:rStyle w:val="20"/>
                <w:rFonts w:eastAsia="Arial Unicode MS"/>
              </w:rPr>
              <w:t>Кількість кредитів / годин</w:t>
            </w:r>
          </w:p>
        </w:tc>
        <w:tc>
          <w:tcPr>
            <w:tcW w:w="1666" w:type="dxa"/>
            <w:tcBorders>
              <w:top w:val="single" w:sz="4" w:space="0" w:color="auto"/>
              <w:left w:val="single" w:sz="4" w:space="0" w:color="auto"/>
              <w:bottom w:val="nil"/>
              <w:right w:val="nil"/>
            </w:tcBorders>
            <w:shd w:val="clear" w:color="auto" w:fill="FFFFFF"/>
            <w:vAlign w:val="center"/>
          </w:tcPr>
          <w:p w:rsidR="000F12FA" w:rsidRDefault="000F12FA" w:rsidP="00B84F44">
            <w:pPr>
              <w:spacing w:line="256" w:lineRule="auto"/>
              <w:jc w:val="center"/>
            </w:pPr>
            <w:r>
              <w:rPr>
                <w:rStyle w:val="20"/>
                <w:rFonts w:eastAsia="Arial Unicode MS"/>
              </w:rPr>
              <w:t>Кількість</w:t>
            </w:r>
          </w:p>
          <w:p w:rsidR="000F12FA" w:rsidRDefault="000F12FA" w:rsidP="00B84F44">
            <w:pPr>
              <w:spacing w:line="256" w:lineRule="auto"/>
              <w:jc w:val="center"/>
            </w:pPr>
            <w:r>
              <w:rPr>
                <w:rStyle w:val="20"/>
                <w:rFonts w:eastAsia="Arial Unicode MS"/>
              </w:rPr>
              <w:t>змістових</w:t>
            </w:r>
          </w:p>
          <w:p w:rsidR="000F12FA" w:rsidRDefault="000F12FA" w:rsidP="00B84F44">
            <w:pPr>
              <w:spacing w:line="256" w:lineRule="auto"/>
              <w:jc w:val="center"/>
            </w:pPr>
            <w:r>
              <w:rPr>
                <w:rStyle w:val="20"/>
                <w:rFonts w:eastAsia="Arial Unicode MS"/>
              </w:rPr>
              <w:t>модулів</w:t>
            </w:r>
          </w:p>
        </w:tc>
        <w:tc>
          <w:tcPr>
            <w:tcW w:w="2218" w:type="dxa"/>
            <w:tcBorders>
              <w:top w:val="single" w:sz="4" w:space="0" w:color="auto"/>
              <w:left w:val="single" w:sz="4" w:space="0" w:color="auto"/>
              <w:bottom w:val="nil"/>
              <w:right w:val="nil"/>
            </w:tcBorders>
            <w:shd w:val="clear" w:color="auto" w:fill="FFFFFF"/>
            <w:vAlign w:val="center"/>
          </w:tcPr>
          <w:p w:rsidR="000F12FA" w:rsidRDefault="000F12FA" w:rsidP="00B84F44">
            <w:pPr>
              <w:spacing w:line="256" w:lineRule="auto"/>
              <w:jc w:val="center"/>
            </w:pPr>
            <w:r>
              <w:rPr>
                <w:rStyle w:val="20"/>
                <w:rFonts w:eastAsia="Arial Unicode MS"/>
              </w:rPr>
              <w:t>Вид підсумкового контролю</w:t>
            </w:r>
          </w:p>
        </w:tc>
        <w:tc>
          <w:tcPr>
            <w:tcW w:w="3609" w:type="dxa"/>
            <w:tcBorders>
              <w:top w:val="single" w:sz="4" w:space="0" w:color="auto"/>
              <w:left w:val="single" w:sz="4" w:space="0" w:color="auto"/>
              <w:bottom w:val="nil"/>
              <w:right w:val="single" w:sz="4" w:space="0" w:color="auto"/>
            </w:tcBorders>
            <w:shd w:val="clear" w:color="auto" w:fill="FFFFFF"/>
            <w:vAlign w:val="center"/>
          </w:tcPr>
          <w:p w:rsidR="000F12FA" w:rsidRDefault="000F12FA" w:rsidP="00B84F44">
            <w:pPr>
              <w:spacing w:line="256" w:lineRule="auto"/>
              <w:jc w:val="center"/>
            </w:pPr>
            <w:r>
              <w:rPr>
                <w:rStyle w:val="20"/>
                <w:rFonts w:eastAsia="Arial Unicode MS"/>
              </w:rPr>
              <w:t>Нормативна / вибіркова</w:t>
            </w:r>
          </w:p>
        </w:tc>
      </w:tr>
      <w:tr w:rsidR="000F12FA">
        <w:trPr>
          <w:trHeight w:val="20"/>
        </w:trPr>
        <w:tc>
          <w:tcPr>
            <w:tcW w:w="1526" w:type="dxa"/>
            <w:tcBorders>
              <w:top w:val="single" w:sz="4" w:space="0" w:color="auto"/>
              <w:left w:val="single" w:sz="4" w:space="0" w:color="auto"/>
              <w:bottom w:val="single" w:sz="4" w:space="0" w:color="auto"/>
              <w:right w:val="nil"/>
            </w:tcBorders>
            <w:shd w:val="clear" w:color="auto" w:fill="FFFFFF"/>
            <w:vAlign w:val="center"/>
          </w:tcPr>
          <w:p w:rsidR="000F12FA" w:rsidRDefault="000F12FA" w:rsidP="00B84F44">
            <w:pPr>
              <w:spacing w:line="256" w:lineRule="auto"/>
              <w:jc w:val="center"/>
            </w:pPr>
            <w:r>
              <w:rPr>
                <w:rStyle w:val="2"/>
                <w:rFonts w:eastAsia="Arial Unicode MS"/>
                <w:lang w:val="en-US" w:eastAsia="en-US"/>
              </w:rPr>
              <w:t>2021/</w:t>
            </w:r>
            <w:r>
              <w:rPr>
                <w:rStyle w:val="2"/>
                <w:rFonts w:eastAsia="Arial Unicode MS"/>
                <w:lang w:eastAsia="en-US"/>
              </w:rPr>
              <w:t>2022</w:t>
            </w:r>
          </w:p>
        </w:tc>
        <w:tc>
          <w:tcPr>
            <w:tcW w:w="1349" w:type="dxa"/>
            <w:tcBorders>
              <w:top w:val="single" w:sz="4" w:space="0" w:color="auto"/>
              <w:left w:val="single" w:sz="4" w:space="0" w:color="auto"/>
              <w:bottom w:val="single" w:sz="4" w:space="0" w:color="auto"/>
              <w:right w:val="nil"/>
            </w:tcBorders>
            <w:shd w:val="clear" w:color="auto" w:fill="FFFFFF"/>
            <w:vAlign w:val="center"/>
          </w:tcPr>
          <w:p w:rsidR="000F12FA" w:rsidRDefault="000F12FA" w:rsidP="00B84F44">
            <w:pPr>
              <w:spacing w:line="256" w:lineRule="auto"/>
              <w:jc w:val="center"/>
            </w:pPr>
            <w:r>
              <w:t>2</w:t>
            </w:r>
          </w:p>
        </w:tc>
        <w:tc>
          <w:tcPr>
            <w:tcW w:w="1190" w:type="dxa"/>
            <w:tcBorders>
              <w:top w:val="single" w:sz="4" w:space="0" w:color="auto"/>
              <w:left w:val="single" w:sz="4" w:space="0" w:color="auto"/>
              <w:bottom w:val="single" w:sz="4" w:space="0" w:color="auto"/>
              <w:right w:val="nil"/>
            </w:tcBorders>
            <w:shd w:val="clear" w:color="auto" w:fill="FFFFFF"/>
            <w:vAlign w:val="center"/>
          </w:tcPr>
          <w:p w:rsidR="000F12FA" w:rsidRDefault="000F12FA" w:rsidP="00B84F44">
            <w:pPr>
              <w:spacing w:line="256" w:lineRule="auto"/>
              <w:jc w:val="center"/>
            </w:pPr>
            <w:r>
              <w:t>4</w:t>
            </w:r>
          </w:p>
        </w:tc>
        <w:tc>
          <w:tcPr>
            <w:tcW w:w="1776" w:type="dxa"/>
            <w:tcBorders>
              <w:top w:val="single" w:sz="4" w:space="0" w:color="auto"/>
              <w:left w:val="single" w:sz="4" w:space="0" w:color="auto"/>
              <w:bottom w:val="single" w:sz="4" w:space="0" w:color="auto"/>
              <w:right w:val="nil"/>
            </w:tcBorders>
            <w:shd w:val="clear" w:color="auto" w:fill="FFFFFF"/>
            <w:vAlign w:val="center"/>
          </w:tcPr>
          <w:p w:rsidR="000F12FA" w:rsidRDefault="000F12FA" w:rsidP="00B57265">
            <w:pPr>
              <w:spacing w:line="256" w:lineRule="auto"/>
              <w:jc w:val="center"/>
            </w:pPr>
            <w:r>
              <w:rPr>
                <w:rStyle w:val="2"/>
                <w:rFonts w:eastAsia="Arial Unicode MS"/>
                <w:lang w:eastAsia="en-US"/>
              </w:rPr>
              <w:t>029 «Інформаційна, бібліотечна та архівна справа»</w:t>
            </w:r>
          </w:p>
        </w:tc>
        <w:tc>
          <w:tcPr>
            <w:tcW w:w="1277" w:type="dxa"/>
            <w:tcBorders>
              <w:top w:val="single" w:sz="4" w:space="0" w:color="auto"/>
              <w:left w:val="single" w:sz="4" w:space="0" w:color="auto"/>
              <w:bottom w:val="single" w:sz="4" w:space="0" w:color="auto"/>
              <w:right w:val="nil"/>
            </w:tcBorders>
            <w:shd w:val="clear" w:color="auto" w:fill="FFFFFF"/>
            <w:vAlign w:val="center"/>
          </w:tcPr>
          <w:p w:rsidR="000F12FA" w:rsidRDefault="000F12FA" w:rsidP="00B57265">
            <w:pPr>
              <w:spacing w:line="256" w:lineRule="auto"/>
              <w:jc w:val="center"/>
            </w:pPr>
            <w:r>
              <w:rPr>
                <w:rStyle w:val="2"/>
                <w:rFonts w:eastAsia="Arial Unicode MS"/>
                <w:lang w:eastAsia="en-US"/>
              </w:rPr>
              <w:t>5/150</w:t>
            </w:r>
          </w:p>
        </w:tc>
        <w:tc>
          <w:tcPr>
            <w:tcW w:w="1666" w:type="dxa"/>
            <w:tcBorders>
              <w:top w:val="single" w:sz="4" w:space="0" w:color="auto"/>
              <w:left w:val="single" w:sz="4" w:space="0" w:color="auto"/>
              <w:bottom w:val="single" w:sz="4" w:space="0" w:color="auto"/>
              <w:right w:val="nil"/>
            </w:tcBorders>
            <w:shd w:val="clear" w:color="auto" w:fill="FFFFFF"/>
            <w:vAlign w:val="center"/>
          </w:tcPr>
          <w:p w:rsidR="000F12FA" w:rsidRDefault="000F12FA" w:rsidP="00B84F44">
            <w:pPr>
              <w:spacing w:line="256" w:lineRule="auto"/>
              <w:jc w:val="center"/>
            </w:pPr>
            <w:r>
              <w:rPr>
                <w:rStyle w:val="2"/>
                <w:rFonts w:eastAsia="Arial Unicode MS"/>
                <w:lang w:eastAsia="en-US"/>
              </w:rPr>
              <w:t>2</w:t>
            </w:r>
          </w:p>
        </w:tc>
        <w:tc>
          <w:tcPr>
            <w:tcW w:w="2218" w:type="dxa"/>
            <w:tcBorders>
              <w:top w:val="single" w:sz="4" w:space="0" w:color="auto"/>
              <w:left w:val="single" w:sz="4" w:space="0" w:color="auto"/>
              <w:bottom w:val="single" w:sz="4" w:space="0" w:color="auto"/>
              <w:right w:val="nil"/>
            </w:tcBorders>
            <w:shd w:val="clear" w:color="auto" w:fill="FFFFFF"/>
            <w:vAlign w:val="center"/>
          </w:tcPr>
          <w:p w:rsidR="000F12FA" w:rsidRDefault="000F12FA" w:rsidP="00B84F44">
            <w:pPr>
              <w:spacing w:line="256" w:lineRule="auto"/>
              <w:jc w:val="center"/>
              <w:rPr>
                <w:lang w:val="en-US"/>
              </w:rPr>
            </w:pPr>
            <w:r>
              <w:rPr>
                <w:rStyle w:val="2"/>
                <w:rFonts w:eastAsia="Arial Unicode MS"/>
              </w:rPr>
              <w:t xml:space="preserve">Іспит </w:t>
            </w:r>
          </w:p>
        </w:tc>
        <w:tc>
          <w:tcPr>
            <w:tcW w:w="3609" w:type="dxa"/>
            <w:tcBorders>
              <w:top w:val="single" w:sz="4" w:space="0" w:color="auto"/>
              <w:left w:val="single" w:sz="4" w:space="0" w:color="auto"/>
              <w:bottom w:val="single" w:sz="4" w:space="0" w:color="auto"/>
              <w:right w:val="single" w:sz="4" w:space="0" w:color="auto"/>
            </w:tcBorders>
            <w:shd w:val="clear" w:color="auto" w:fill="FFFFFF"/>
            <w:vAlign w:val="center"/>
          </w:tcPr>
          <w:p w:rsidR="000F12FA" w:rsidRDefault="000F12FA" w:rsidP="00B84F44">
            <w:pPr>
              <w:spacing w:line="256" w:lineRule="auto"/>
              <w:jc w:val="center"/>
            </w:pPr>
            <w:r>
              <w:rPr>
                <w:rStyle w:val="2"/>
                <w:rFonts w:eastAsia="Arial Unicode MS"/>
              </w:rPr>
              <w:t>Нормативна</w:t>
            </w:r>
          </w:p>
        </w:tc>
      </w:tr>
    </w:tbl>
    <w:p w:rsidR="000F12FA" w:rsidRDefault="000F12FA" w:rsidP="00AC1608">
      <w:pPr>
        <w:rPr>
          <w:rFonts w:ascii="Arial Unicode MS" w:eastAsia="Arial Unicode MS"/>
          <w:color w:val="000000"/>
        </w:rPr>
      </w:pPr>
    </w:p>
    <w:p w:rsidR="000F12FA" w:rsidRDefault="000F12FA" w:rsidP="00AC1608">
      <w:pPr>
        <w:pStyle w:val="30"/>
        <w:shd w:val="clear" w:color="auto" w:fill="auto"/>
        <w:spacing w:after="0" w:line="240" w:lineRule="auto"/>
        <w:jc w:val="center"/>
        <w:rPr>
          <w:sz w:val="24"/>
          <w:szCs w:val="24"/>
        </w:rPr>
      </w:pPr>
    </w:p>
    <w:p w:rsidR="000F12FA" w:rsidRDefault="000F12FA" w:rsidP="00AC1608">
      <w:pPr>
        <w:pStyle w:val="30"/>
        <w:shd w:val="clear" w:color="auto" w:fill="auto"/>
        <w:spacing w:after="0" w:line="240" w:lineRule="auto"/>
        <w:jc w:val="center"/>
        <w:rPr>
          <w:b/>
          <w:bCs/>
          <w:sz w:val="24"/>
          <w:szCs w:val="24"/>
        </w:rPr>
      </w:pPr>
      <w:r>
        <w:rPr>
          <w:b/>
          <w:bCs/>
          <w:sz w:val="24"/>
          <w:szCs w:val="24"/>
        </w:rPr>
        <w:t>8</w:t>
      </w:r>
      <w:r>
        <w:rPr>
          <w:b/>
          <w:bCs/>
          <w:sz w:val="24"/>
          <w:szCs w:val="24"/>
          <w:lang w:val="uk-UA"/>
        </w:rPr>
        <w:t>.</w:t>
      </w:r>
      <w:r>
        <w:rPr>
          <w:b/>
          <w:bCs/>
          <w:sz w:val="24"/>
          <w:szCs w:val="24"/>
        </w:rPr>
        <w:t xml:space="preserve"> </w:t>
      </w:r>
      <w:bookmarkStart w:id="2" w:name="bookmark4"/>
      <w:r>
        <w:rPr>
          <w:b/>
          <w:bCs/>
          <w:sz w:val="24"/>
          <w:szCs w:val="24"/>
        </w:rPr>
        <w:t>Пререквізити</w:t>
      </w:r>
      <w:bookmarkEnd w:id="2"/>
    </w:p>
    <w:p w:rsidR="000F12FA" w:rsidRDefault="000F12FA" w:rsidP="00AC1608">
      <w:pPr>
        <w:pStyle w:val="Style15"/>
        <w:widowControl/>
        <w:tabs>
          <w:tab w:val="left" w:pos="504"/>
        </w:tabs>
        <w:spacing w:before="10" w:line="240" w:lineRule="auto"/>
        <w:ind w:firstLine="540"/>
        <w:rPr>
          <w:rFonts w:ascii="Times New Roman" w:hAnsi="Times New Roman" w:cs="Times New Roman"/>
          <w:lang w:eastAsia="en-US"/>
        </w:rPr>
      </w:pPr>
      <w:r w:rsidRPr="00172FAA">
        <w:rPr>
          <w:rFonts w:ascii="Times New Roman" w:hAnsi="Times New Roman" w:cs="Times New Roman"/>
          <w:lang w:eastAsia="en-US"/>
        </w:rPr>
        <w:t>Ефективність засвоєння змісту дисципліни «</w:t>
      </w:r>
      <w:r w:rsidRPr="00FC6BAF">
        <w:rPr>
          <w:rFonts w:ascii="Times New Roman" w:hAnsi="Times New Roman" w:cs="Times New Roman"/>
          <w:lang w:eastAsia="en-US"/>
        </w:rPr>
        <w:t>Діловодство</w:t>
      </w:r>
      <w:r w:rsidRPr="00172FAA">
        <w:rPr>
          <w:rFonts w:ascii="Times New Roman" w:hAnsi="Times New Roman" w:cs="Times New Roman"/>
          <w:lang w:eastAsia="en-US"/>
        </w:rPr>
        <w:t>» значно підвищиться, якщо здобувач вищої освіти за І освітнім рівнем «бакалавр». попередньо опанував матеріал таких дисциплін, як: «</w:t>
      </w:r>
      <w:r w:rsidRPr="00FC6BAF">
        <w:rPr>
          <w:rFonts w:ascii="Times New Roman" w:hAnsi="Times New Roman" w:cs="Times New Roman"/>
          <w:lang w:eastAsia="en-US"/>
        </w:rPr>
        <w:t>Українська мова (за професійним спрямуванням)</w:t>
      </w:r>
      <w:r w:rsidRPr="00172FAA">
        <w:rPr>
          <w:rFonts w:ascii="Times New Roman" w:hAnsi="Times New Roman" w:cs="Times New Roman"/>
          <w:lang w:eastAsia="en-US"/>
        </w:rPr>
        <w:t>»; «</w:t>
      </w:r>
      <w:r w:rsidRPr="00FC6BAF">
        <w:rPr>
          <w:rFonts w:ascii="Times New Roman" w:hAnsi="Times New Roman" w:cs="Times New Roman"/>
          <w:lang w:eastAsia="en-US"/>
        </w:rPr>
        <w:t>Основи комп’ютерних технологій</w:t>
      </w:r>
      <w:r w:rsidRPr="00172FAA">
        <w:rPr>
          <w:rFonts w:ascii="Times New Roman" w:hAnsi="Times New Roman" w:cs="Times New Roman"/>
          <w:lang w:eastAsia="en-US"/>
        </w:rPr>
        <w:t>»</w:t>
      </w:r>
      <w:r w:rsidRPr="00FC6BAF">
        <w:rPr>
          <w:rFonts w:ascii="Times New Roman" w:hAnsi="Times New Roman" w:cs="Times New Roman"/>
          <w:lang w:eastAsia="en-US"/>
        </w:rPr>
        <w:t>, «Документна лінгвістика», «Сучасне програмне забезпечення», «Документознавство»</w:t>
      </w:r>
      <w:r w:rsidRPr="00172FAA">
        <w:rPr>
          <w:rFonts w:ascii="Times New Roman" w:hAnsi="Times New Roman" w:cs="Times New Roman"/>
          <w:lang w:eastAsia="en-US"/>
        </w:rPr>
        <w:t xml:space="preserve"> та ін. Важлива також здатність вільно спілкуватися державною мовою як усно, так і письмово, здатність до абстрактного мислення, аналізу та синтезу.</w:t>
      </w:r>
    </w:p>
    <w:p w:rsidR="000F12FA" w:rsidRDefault="000F12FA" w:rsidP="00AC1608">
      <w:pPr>
        <w:pStyle w:val="30"/>
        <w:shd w:val="clear" w:color="auto" w:fill="auto"/>
        <w:spacing w:after="0" w:line="240" w:lineRule="auto"/>
        <w:jc w:val="left"/>
        <w:rPr>
          <w:sz w:val="24"/>
          <w:szCs w:val="24"/>
          <w:lang w:val="uk-UA"/>
        </w:rPr>
      </w:pPr>
    </w:p>
    <w:p w:rsidR="000F12FA" w:rsidRDefault="000F12FA" w:rsidP="00AC1608">
      <w:pPr>
        <w:pStyle w:val="30"/>
        <w:shd w:val="clear" w:color="auto" w:fill="auto"/>
        <w:spacing w:after="0" w:line="240" w:lineRule="auto"/>
        <w:jc w:val="left"/>
        <w:rPr>
          <w:b/>
          <w:bCs/>
          <w:sz w:val="24"/>
          <w:szCs w:val="24"/>
          <w:lang w:val="uk-UA"/>
        </w:rPr>
      </w:pPr>
    </w:p>
    <w:p w:rsidR="000F12FA" w:rsidRPr="000E7708" w:rsidRDefault="000F12FA" w:rsidP="000E7708">
      <w:pPr>
        <w:spacing w:before="1" w:line="320" w:lineRule="exact"/>
        <w:jc w:val="center"/>
        <w:outlineLvl w:val="0"/>
        <w:rPr>
          <w:b/>
          <w:bCs/>
          <w:sz w:val="24"/>
          <w:szCs w:val="24"/>
        </w:rPr>
      </w:pPr>
      <w:r w:rsidRPr="000E7708">
        <w:rPr>
          <w:b/>
          <w:bCs/>
          <w:sz w:val="24"/>
          <w:szCs w:val="24"/>
        </w:rPr>
        <w:t>9.</w:t>
      </w:r>
      <w:r w:rsidRPr="000E7708">
        <w:rPr>
          <w:b/>
          <w:bCs/>
          <w:spacing w:val="-3"/>
          <w:sz w:val="24"/>
          <w:szCs w:val="24"/>
        </w:rPr>
        <w:t xml:space="preserve"> </w:t>
      </w:r>
      <w:r w:rsidRPr="000E7708">
        <w:rPr>
          <w:b/>
          <w:bCs/>
          <w:sz w:val="24"/>
          <w:szCs w:val="24"/>
        </w:rPr>
        <w:t>Технічне</w:t>
      </w:r>
      <w:r w:rsidRPr="000E7708">
        <w:rPr>
          <w:b/>
          <w:bCs/>
          <w:spacing w:val="-2"/>
          <w:sz w:val="24"/>
          <w:szCs w:val="24"/>
        </w:rPr>
        <w:t xml:space="preserve"> </w:t>
      </w:r>
      <w:r w:rsidRPr="000E7708">
        <w:rPr>
          <w:b/>
          <w:bCs/>
          <w:sz w:val="24"/>
          <w:szCs w:val="24"/>
        </w:rPr>
        <w:t>та</w:t>
      </w:r>
      <w:r w:rsidRPr="000E7708">
        <w:rPr>
          <w:b/>
          <w:bCs/>
          <w:spacing w:val="-3"/>
          <w:sz w:val="24"/>
          <w:szCs w:val="24"/>
        </w:rPr>
        <w:t xml:space="preserve"> </w:t>
      </w:r>
      <w:r w:rsidRPr="000E7708">
        <w:rPr>
          <w:b/>
          <w:bCs/>
          <w:sz w:val="24"/>
          <w:szCs w:val="24"/>
        </w:rPr>
        <w:t>програмне</w:t>
      </w:r>
      <w:r w:rsidRPr="000E7708">
        <w:rPr>
          <w:b/>
          <w:bCs/>
          <w:spacing w:val="-4"/>
          <w:sz w:val="24"/>
          <w:szCs w:val="24"/>
        </w:rPr>
        <w:t xml:space="preserve"> </w:t>
      </w:r>
      <w:r w:rsidRPr="000E7708">
        <w:rPr>
          <w:b/>
          <w:bCs/>
          <w:sz w:val="24"/>
          <w:szCs w:val="24"/>
        </w:rPr>
        <w:t>забезпечення</w:t>
      </w:r>
      <w:r w:rsidRPr="000E7708">
        <w:rPr>
          <w:b/>
          <w:bCs/>
          <w:spacing w:val="-2"/>
          <w:sz w:val="24"/>
          <w:szCs w:val="24"/>
        </w:rPr>
        <w:t xml:space="preserve"> </w:t>
      </w:r>
      <w:r w:rsidRPr="000E7708">
        <w:rPr>
          <w:b/>
          <w:bCs/>
          <w:sz w:val="24"/>
          <w:szCs w:val="24"/>
        </w:rPr>
        <w:t>/обладнання</w:t>
      </w:r>
    </w:p>
    <w:p w:rsidR="000F12FA" w:rsidRPr="000E7708" w:rsidRDefault="000F12FA" w:rsidP="000E7708">
      <w:pPr>
        <w:ind w:left="133" w:right="270" w:firstLine="709"/>
        <w:jc w:val="both"/>
        <w:rPr>
          <w:sz w:val="24"/>
          <w:szCs w:val="24"/>
        </w:rPr>
      </w:pPr>
      <w:r w:rsidRPr="000E7708">
        <w:rPr>
          <w:sz w:val="24"/>
          <w:szCs w:val="24"/>
        </w:rPr>
        <w:t>У</w:t>
      </w:r>
      <w:r w:rsidRPr="000E7708">
        <w:rPr>
          <w:spacing w:val="1"/>
          <w:sz w:val="24"/>
          <w:szCs w:val="24"/>
        </w:rPr>
        <w:t xml:space="preserve"> </w:t>
      </w:r>
      <w:r w:rsidRPr="000E7708">
        <w:rPr>
          <w:sz w:val="24"/>
          <w:szCs w:val="24"/>
        </w:rPr>
        <w:t>період</w:t>
      </w:r>
      <w:r w:rsidRPr="000E7708">
        <w:rPr>
          <w:spacing w:val="1"/>
          <w:sz w:val="24"/>
          <w:szCs w:val="24"/>
        </w:rPr>
        <w:t xml:space="preserve"> </w:t>
      </w:r>
      <w:r w:rsidRPr="000E7708">
        <w:rPr>
          <w:sz w:val="24"/>
          <w:szCs w:val="24"/>
        </w:rPr>
        <w:t>сесії</w:t>
      </w:r>
      <w:r w:rsidRPr="000E7708">
        <w:rPr>
          <w:spacing w:val="1"/>
          <w:sz w:val="24"/>
          <w:szCs w:val="24"/>
        </w:rPr>
        <w:t xml:space="preserve"> </w:t>
      </w:r>
      <w:r w:rsidRPr="000E7708">
        <w:rPr>
          <w:sz w:val="24"/>
          <w:szCs w:val="24"/>
        </w:rPr>
        <w:t>бажано</w:t>
      </w:r>
      <w:r w:rsidRPr="000E7708">
        <w:rPr>
          <w:spacing w:val="1"/>
          <w:sz w:val="24"/>
          <w:szCs w:val="24"/>
        </w:rPr>
        <w:t xml:space="preserve"> </w:t>
      </w:r>
      <w:r w:rsidRPr="000E7708">
        <w:rPr>
          <w:sz w:val="24"/>
          <w:szCs w:val="24"/>
        </w:rPr>
        <w:t>мати</w:t>
      </w:r>
      <w:r w:rsidRPr="000E7708">
        <w:rPr>
          <w:spacing w:val="1"/>
          <w:sz w:val="24"/>
          <w:szCs w:val="24"/>
        </w:rPr>
        <w:t xml:space="preserve"> </w:t>
      </w:r>
      <w:r w:rsidRPr="000E7708">
        <w:rPr>
          <w:sz w:val="24"/>
          <w:szCs w:val="24"/>
        </w:rPr>
        <w:t>мобільний</w:t>
      </w:r>
      <w:r w:rsidRPr="000E7708">
        <w:rPr>
          <w:spacing w:val="1"/>
          <w:sz w:val="24"/>
          <w:szCs w:val="24"/>
        </w:rPr>
        <w:t xml:space="preserve"> </w:t>
      </w:r>
      <w:r w:rsidRPr="000E7708">
        <w:rPr>
          <w:sz w:val="24"/>
          <w:szCs w:val="24"/>
        </w:rPr>
        <w:t>пристрій</w:t>
      </w:r>
      <w:r w:rsidRPr="000E7708">
        <w:rPr>
          <w:spacing w:val="1"/>
          <w:sz w:val="24"/>
          <w:szCs w:val="24"/>
        </w:rPr>
        <w:t xml:space="preserve"> </w:t>
      </w:r>
      <w:r w:rsidRPr="000E7708">
        <w:rPr>
          <w:sz w:val="24"/>
          <w:szCs w:val="24"/>
        </w:rPr>
        <w:t>(телефон)</w:t>
      </w:r>
      <w:r w:rsidRPr="000E7708">
        <w:rPr>
          <w:spacing w:val="1"/>
          <w:sz w:val="24"/>
          <w:szCs w:val="24"/>
        </w:rPr>
        <w:t xml:space="preserve"> </w:t>
      </w:r>
      <w:r w:rsidRPr="000E7708">
        <w:rPr>
          <w:sz w:val="24"/>
          <w:szCs w:val="24"/>
        </w:rPr>
        <w:t>для</w:t>
      </w:r>
      <w:r w:rsidRPr="000E7708">
        <w:rPr>
          <w:spacing w:val="1"/>
          <w:sz w:val="24"/>
          <w:szCs w:val="24"/>
        </w:rPr>
        <w:t xml:space="preserve"> </w:t>
      </w:r>
      <w:r w:rsidRPr="000E7708">
        <w:rPr>
          <w:sz w:val="24"/>
          <w:szCs w:val="24"/>
        </w:rPr>
        <w:t>оперативної</w:t>
      </w:r>
      <w:r w:rsidRPr="000E7708">
        <w:rPr>
          <w:spacing w:val="1"/>
          <w:sz w:val="24"/>
          <w:szCs w:val="24"/>
        </w:rPr>
        <w:t xml:space="preserve"> </w:t>
      </w:r>
      <w:r w:rsidRPr="000E7708">
        <w:rPr>
          <w:sz w:val="24"/>
          <w:szCs w:val="24"/>
        </w:rPr>
        <w:t>комунікації</w:t>
      </w:r>
      <w:r w:rsidRPr="000E7708">
        <w:rPr>
          <w:spacing w:val="1"/>
          <w:sz w:val="24"/>
          <w:szCs w:val="24"/>
        </w:rPr>
        <w:t xml:space="preserve"> </w:t>
      </w:r>
      <w:r w:rsidRPr="000E7708">
        <w:rPr>
          <w:sz w:val="24"/>
          <w:szCs w:val="24"/>
        </w:rPr>
        <w:t>з</w:t>
      </w:r>
      <w:r w:rsidRPr="000E7708">
        <w:rPr>
          <w:spacing w:val="1"/>
          <w:sz w:val="24"/>
          <w:szCs w:val="24"/>
        </w:rPr>
        <w:t xml:space="preserve"> </w:t>
      </w:r>
      <w:r w:rsidRPr="000E7708">
        <w:rPr>
          <w:sz w:val="24"/>
          <w:szCs w:val="24"/>
        </w:rPr>
        <w:t>адміністрацією</w:t>
      </w:r>
      <w:r w:rsidRPr="000E7708">
        <w:rPr>
          <w:spacing w:val="1"/>
          <w:sz w:val="24"/>
          <w:szCs w:val="24"/>
        </w:rPr>
        <w:t xml:space="preserve"> </w:t>
      </w:r>
      <w:r w:rsidRPr="000E7708">
        <w:rPr>
          <w:sz w:val="24"/>
          <w:szCs w:val="24"/>
        </w:rPr>
        <w:t>та</w:t>
      </w:r>
      <w:r w:rsidRPr="000E7708">
        <w:rPr>
          <w:spacing w:val="1"/>
          <w:sz w:val="24"/>
          <w:szCs w:val="24"/>
        </w:rPr>
        <w:t xml:space="preserve"> </w:t>
      </w:r>
      <w:r w:rsidRPr="000E7708">
        <w:rPr>
          <w:sz w:val="24"/>
          <w:szCs w:val="24"/>
        </w:rPr>
        <w:t>викладачами з приводу проведення занять та консультацій. У міжсесійний період комп’ютерну техніку (з виходом у</w:t>
      </w:r>
      <w:r w:rsidRPr="000E7708">
        <w:rPr>
          <w:spacing w:val="1"/>
          <w:sz w:val="24"/>
          <w:szCs w:val="24"/>
        </w:rPr>
        <w:t xml:space="preserve"> </w:t>
      </w:r>
      <w:r w:rsidRPr="000E7708">
        <w:rPr>
          <w:sz w:val="24"/>
          <w:szCs w:val="24"/>
        </w:rPr>
        <w:t>глобальну</w:t>
      </w:r>
      <w:r w:rsidRPr="000E7708">
        <w:rPr>
          <w:spacing w:val="66"/>
          <w:sz w:val="24"/>
          <w:szCs w:val="24"/>
        </w:rPr>
        <w:t xml:space="preserve"> </w:t>
      </w:r>
      <w:r w:rsidRPr="000E7708">
        <w:rPr>
          <w:sz w:val="24"/>
          <w:szCs w:val="24"/>
        </w:rPr>
        <w:t>мережу)</w:t>
      </w:r>
      <w:r w:rsidRPr="000E7708">
        <w:rPr>
          <w:spacing w:val="67"/>
          <w:sz w:val="24"/>
          <w:szCs w:val="24"/>
        </w:rPr>
        <w:t xml:space="preserve"> </w:t>
      </w:r>
      <w:r w:rsidRPr="000E7708">
        <w:rPr>
          <w:sz w:val="24"/>
          <w:szCs w:val="24"/>
        </w:rPr>
        <w:t>та</w:t>
      </w:r>
      <w:r w:rsidRPr="000E7708">
        <w:rPr>
          <w:spacing w:val="66"/>
          <w:sz w:val="24"/>
          <w:szCs w:val="24"/>
        </w:rPr>
        <w:t xml:space="preserve"> </w:t>
      </w:r>
      <w:r w:rsidRPr="000E7708">
        <w:rPr>
          <w:sz w:val="24"/>
          <w:szCs w:val="24"/>
        </w:rPr>
        <w:t>оргтехніку</w:t>
      </w:r>
      <w:r w:rsidRPr="000E7708">
        <w:rPr>
          <w:spacing w:val="67"/>
          <w:sz w:val="24"/>
          <w:szCs w:val="24"/>
        </w:rPr>
        <w:t xml:space="preserve"> </w:t>
      </w:r>
      <w:r w:rsidRPr="000E7708">
        <w:rPr>
          <w:sz w:val="24"/>
          <w:szCs w:val="24"/>
        </w:rPr>
        <w:t>для</w:t>
      </w:r>
      <w:r w:rsidRPr="000E7708">
        <w:rPr>
          <w:spacing w:val="67"/>
          <w:sz w:val="24"/>
          <w:szCs w:val="24"/>
        </w:rPr>
        <w:t xml:space="preserve"> </w:t>
      </w:r>
      <w:r w:rsidRPr="000E7708">
        <w:rPr>
          <w:sz w:val="24"/>
          <w:szCs w:val="24"/>
        </w:rPr>
        <w:t>комунікації</w:t>
      </w:r>
      <w:r w:rsidRPr="000E7708">
        <w:rPr>
          <w:spacing w:val="66"/>
          <w:sz w:val="24"/>
          <w:szCs w:val="24"/>
        </w:rPr>
        <w:t xml:space="preserve"> </w:t>
      </w:r>
      <w:r w:rsidRPr="000E7708">
        <w:rPr>
          <w:sz w:val="24"/>
          <w:szCs w:val="24"/>
        </w:rPr>
        <w:t>з</w:t>
      </w:r>
      <w:r w:rsidRPr="000E7708">
        <w:rPr>
          <w:spacing w:val="67"/>
          <w:sz w:val="24"/>
          <w:szCs w:val="24"/>
        </w:rPr>
        <w:t xml:space="preserve"> </w:t>
      </w:r>
      <w:r w:rsidRPr="000E7708">
        <w:rPr>
          <w:sz w:val="24"/>
          <w:szCs w:val="24"/>
        </w:rPr>
        <w:t>адміністрацією,</w:t>
      </w:r>
      <w:r w:rsidRPr="000E7708">
        <w:rPr>
          <w:spacing w:val="66"/>
          <w:sz w:val="24"/>
          <w:szCs w:val="24"/>
        </w:rPr>
        <w:t xml:space="preserve"> </w:t>
      </w:r>
      <w:r w:rsidRPr="000E7708">
        <w:rPr>
          <w:sz w:val="24"/>
          <w:szCs w:val="24"/>
        </w:rPr>
        <w:t>викладачами</w:t>
      </w:r>
      <w:r w:rsidRPr="000E7708">
        <w:rPr>
          <w:spacing w:val="66"/>
          <w:sz w:val="24"/>
          <w:szCs w:val="24"/>
        </w:rPr>
        <w:t xml:space="preserve"> </w:t>
      </w:r>
      <w:r w:rsidRPr="000E7708">
        <w:rPr>
          <w:sz w:val="24"/>
          <w:szCs w:val="24"/>
        </w:rPr>
        <w:t>та</w:t>
      </w:r>
      <w:r w:rsidRPr="000E7708">
        <w:rPr>
          <w:spacing w:val="66"/>
          <w:sz w:val="24"/>
          <w:szCs w:val="24"/>
        </w:rPr>
        <w:t xml:space="preserve"> </w:t>
      </w:r>
      <w:r w:rsidRPr="000E7708">
        <w:rPr>
          <w:sz w:val="24"/>
          <w:szCs w:val="24"/>
        </w:rPr>
        <w:t>підготовки</w:t>
      </w:r>
      <w:r w:rsidRPr="000E7708">
        <w:rPr>
          <w:spacing w:val="67"/>
          <w:sz w:val="24"/>
          <w:szCs w:val="24"/>
        </w:rPr>
        <w:t xml:space="preserve"> </w:t>
      </w:r>
      <w:r w:rsidRPr="000E7708">
        <w:rPr>
          <w:sz w:val="24"/>
          <w:szCs w:val="24"/>
        </w:rPr>
        <w:t>(друку)</w:t>
      </w:r>
      <w:r w:rsidRPr="000E7708">
        <w:rPr>
          <w:spacing w:val="66"/>
          <w:sz w:val="24"/>
          <w:szCs w:val="24"/>
        </w:rPr>
        <w:t xml:space="preserve"> </w:t>
      </w:r>
      <w:r w:rsidRPr="000E7708">
        <w:rPr>
          <w:sz w:val="24"/>
          <w:szCs w:val="24"/>
        </w:rPr>
        <w:t>рефератів</w:t>
      </w:r>
      <w:r w:rsidRPr="000E7708">
        <w:rPr>
          <w:spacing w:val="67"/>
          <w:sz w:val="24"/>
          <w:szCs w:val="24"/>
        </w:rPr>
        <w:t xml:space="preserve"> </w:t>
      </w:r>
      <w:r w:rsidRPr="000E7708">
        <w:rPr>
          <w:sz w:val="24"/>
          <w:szCs w:val="24"/>
        </w:rPr>
        <w:t xml:space="preserve">і </w:t>
      </w:r>
      <w:r w:rsidRPr="000E7708">
        <w:rPr>
          <w:spacing w:val="-68"/>
          <w:sz w:val="24"/>
          <w:szCs w:val="24"/>
        </w:rPr>
        <w:t xml:space="preserve">     </w:t>
      </w:r>
      <w:r w:rsidRPr="000E7708">
        <w:rPr>
          <w:sz w:val="24"/>
          <w:szCs w:val="24"/>
        </w:rPr>
        <w:t>самостійних</w:t>
      </w:r>
      <w:r w:rsidRPr="000E7708">
        <w:rPr>
          <w:spacing w:val="-1"/>
          <w:sz w:val="24"/>
          <w:szCs w:val="24"/>
        </w:rPr>
        <w:t xml:space="preserve"> </w:t>
      </w:r>
      <w:r w:rsidRPr="000E7708">
        <w:rPr>
          <w:sz w:val="24"/>
          <w:szCs w:val="24"/>
        </w:rPr>
        <w:t>робіт.</w:t>
      </w:r>
    </w:p>
    <w:p w:rsidR="000F12FA" w:rsidRPr="000E7708" w:rsidRDefault="000F12FA" w:rsidP="000E7708">
      <w:pPr>
        <w:ind w:left="133" w:right="270" w:firstLine="709"/>
        <w:jc w:val="both"/>
        <w:rPr>
          <w:sz w:val="24"/>
          <w:szCs w:val="24"/>
        </w:rPr>
      </w:pPr>
    </w:p>
    <w:p w:rsidR="000F12FA" w:rsidRDefault="000F12FA" w:rsidP="000E7708">
      <w:pPr>
        <w:spacing w:before="1" w:line="320" w:lineRule="exact"/>
        <w:jc w:val="center"/>
        <w:outlineLvl w:val="0"/>
        <w:rPr>
          <w:b/>
          <w:bCs/>
          <w:sz w:val="24"/>
          <w:szCs w:val="24"/>
        </w:rPr>
      </w:pPr>
    </w:p>
    <w:p w:rsidR="000F12FA" w:rsidRPr="000E7708" w:rsidRDefault="000F12FA" w:rsidP="000E7708">
      <w:pPr>
        <w:spacing w:before="1" w:line="320" w:lineRule="exact"/>
        <w:jc w:val="center"/>
        <w:outlineLvl w:val="0"/>
        <w:rPr>
          <w:b/>
          <w:bCs/>
          <w:sz w:val="24"/>
          <w:szCs w:val="24"/>
        </w:rPr>
      </w:pPr>
      <w:r w:rsidRPr="000E7708">
        <w:rPr>
          <w:b/>
          <w:bCs/>
          <w:sz w:val="24"/>
          <w:szCs w:val="24"/>
        </w:rPr>
        <w:t>10.</w:t>
      </w:r>
      <w:r w:rsidRPr="000E7708">
        <w:rPr>
          <w:b/>
          <w:bCs/>
          <w:spacing w:val="-3"/>
          <w:sz w:val="24"/>
          <w:szCs w:val="24"/>
        </w:rPr>
        <w:t xml:space="preserve"> </w:t>
      </w:r>
      <w:r w:rsidRPr="000E7708">
        <w:rPr>
          <w:b/>
          <w:bCs/>
          <w:sz w:val="24"/>
          <w:szCs w:val="24"/>
        </w:rPr>
        <w:t>Політика курсу</w:t>
      </w:r>
    </w:p>
    <w:p w:rsidR="000F12FA" w:rsidRPr="000E7708" w:rsidRDefault="000F12FA" w:rsidP="000E7708">
      <w:pPr>
        <w:spacing w:before="66" w:line="322" w:lineRule="exact"/>
        <w:ind w:left="843"/>
        <w:jc w:val="both"/>
        <w:rPr>
          <w:sz w:val="24"/>
          <w:szCs w:val="24"/>
        </w:rPr>
      </w:pPr>
      <w:r w:rsidRPr="000E7708">
        <w:rPr>
          <w:sz w:val="24"/>
          <w:szCs w:val="24"/>
          <w:u w:val="single"/>
        </w:rPr>
        <w:t>Академічна</w:t>
      </w:r>
      <w:r w:rsidRPr="000E7708">
        <w:rPr>
          <w:spacing w:val="-5"/>
          <w:sz w:val="24"/>
          <w:szCs w:val="24"/>
          <w:u w:val="single"/>
        </w:rPr>
        <w:t xml:space="preserve"> </w:t>
      </w:r>
      <w:r w:rsidRPr="000E7708">
        <w:rPr>
          <w:sz w:val="24"/>
          <w:szCs w:val="24"/>
          <w:u w:val="single"/>
        </w:rPr>
        <w:t>доброчесність:</w:t>
      </w:r>
    </w:p>
    <w:p w:rsidR="000F12FA" w:rsidRPr="000E7708" w:rsidRDefault="000F12FA" w:rsidP="000E7708">
      <w:pPr>
        <w:ind w:left="133" w:right="271" w:firstLine="709"/>
        <w:jc w:val="both"/>
        <w:rPr>
          <w:sz w:val="24"/>
          <w:szCs w:val="24"/>
        </w:rPr>
      </w:pPr>
      <w:r w:rsidRPr="000E7708">
        <w:rPr>
          <w:sz w:val="24"/>
          <w:szCs w:val="24"/>
        </w:rPr>
        <w:t>Очікується, що студенти будуть дотримуватися принципів академічної доброчесності, усвідомлювати наслідки її</w:t>
      </w:r>
      <w:r w:rsidRPr="000E7708">
        <w:rPr>
          <w:spacing w:val="1"/>
          <w:sz w:val="24"/>
          <w:szCs w:val="24"/>
        </w:rPr>
        <w:t xml:space="preserve"> </w:t>
      </w:r>
      <w:r w:rsidRPr="000E7708">
        <w:rPr>
          <w:sz w:val="24"/>
          <w:szCs w:val="24"/>
        </w:rPr>
        <w:t>порушення.</w:t>
      </w:r>
    </w:p>
    <w:p w:rsidR="000F12FA" w:rsidRPr="000E7708" w:rsidRDefault="000F12FA" w:rsidP="000E7708">
      <w:pPr>
        <w:spacing w:line="322" w:lineRule="exact"/>
        <w:ind w:left="842"/>
        <w:jc w:val="both"/>
        <w:rPr>
          <w:sz w:val="24"/>
          <w:szCs w:val="24"/>
        </w:rPr>
      </w:pPr>
      <w:r w:rsidRPr="000E7708">
        <w:rPr>
          <w:sz w:val="24"/>
          <w:szCs w:val="24"/>
          <w:u w:val="single"/>
        </w:rPr>
        <w:t>Відвідування</w:t>
      </w:r>
      <w:r w:rsidRPr="000E7708">
        <w:rPr>
          <w:spacing w:val="-3"/>
          <w:sz w:val="24"/>
          <w:szCs w:val="24"/>
          <w:u w:val="single"/>
        </w:rPr>
        <w:t xml:space="preserve"> </w:t>
      </w:r>
      <w:r w:rsidRPr="000E7708">
        <w:rPr>
          <w:sz w:val="24"/>
          <w:szCs w:val="24"/>
          <w:u w:val="single"/>
        </w:rPr>
        <w:t>занять:</w:t>
      </w:r>
    </w:p>
    <w:p w:rsidR="000F12FA" w:rsidRPr="000E7708" w:rsidRDefault="000F12FA" w:rsidP="000E7708">
      <w:pPr>
        <w:ind w:left="133" w:right="273" w:firstLine="709"/>
        <w:jc w:val="both"/>
        <w:rPr>
          <w:sz w:val="24"/>
          <w:szCs w:val="24"/>
        </w:rPr>
      </w:pPr>
      <w:r w:rsidRPr="000E7708">
        <w:rPr>
          <w:sz w:val="24"/>
          <w:szCs w:val="24"/>
        </w:rPr>
        <w:t>Відвідання занять – важлива складова навчання. Очікується, що всі студенти відвідають лекції і практичні</w:t>
      </w:r>
      <w:r w:rsidRPr="000E7708">
        <w:rPr>
          <w:spacing w:val="1"/>
          <w:sz w:val="24"/>
          <w:szCs w:val="24"/>
        </w:rPr>
        <w:t xml:space="preserve"> </w:t>
      </w:r>
      <w:r w:rsidRPr="000E7708">
        <w:rPr>
          <w:sz w:val="24"/>
          <w:szCs w:val="24"/>
        </w:rPr>
        <w:t>заняття</w:t>
      </w:r>
      <w:r w:rsidRPr="000E7708">
        <w:rPr>
          <w:spacing w:val="-1"/>
          <w:sz w:val="24"/>
          <w:szCs w:val="24"/>
        </w:rPr>
        <w:t xml:space="preserve"> </w:t>
      </w:r>
      <w:r w:rsidRPr="000E7708">
        <w:rPr>
          <w:sz w:val="24"/>
          <w:szCs w:val="24"/>
        </w:rPr>
        <w:t xml:space="preserve">курсу. </w:t>
      </w:r>
    </w:p>
    <w:p w:rsidR="000F12FA" w:rsidRPr="000E7708" w:rsidRDefault="000F12FA" w:rsidP="000E7708">
      <w:pPr>
        <w:ind w:left="133" w:right="273" w:firstLine="709"/>
        <w:jc w:val="both"/>
        <w:rPr>
          <w:sz w:val="24"/>
          <w:szCs w:val="24"/>
        </w:rPr>
      </w:pPr>
      <w:r w:rsidRPr="000E7708">
        <w:rPr>
          <w:sz w:val="24"/>
          <w:szCs w:val="24"/>
        </w:rPr>
        <w:t>Пропущені</w:t>
      </w:r>
      <w:r w:rsidRPr="000E7708">
        <w:rPr>
          <w:spacing w:val="-1"/>
          <w:sz w:val="24"/>
          <w:szCs w:val="24"/>
        </w:rPr>
        <w:t xml:space="preserve"> </w:t>
      </w:r>
      <w:r w:rsidRPr="000E7708">
        <w:rPr>
          <w:sz w:val="24"/>
          <w:szCs w:val="24"/>
        </w:rPr>
        <w:t>заняття повинні</w:t>
      </w:r>
      <w:r w:rsidRPr="000E7708">
        <w:rPr>
          <w:spacing w:val="-1"/>
          <w:sz w:val="24"/>
          <w:szCs w:val="24"/>
        </w:rPr>
        <w:t xml:space="preserve"> </w:t>
      </w:r>
      <w:r w:rsidRPr="000E7708">
        <w:rPr>
          <w:sz w:val="24"/>
          <w:szCs w:val="24"/>
        </w:rPr>
        <w:t>бути</w:t>
      </w:r>
      <w:r w:rsidRPr="000E7708">
        <w:rPr>
          <w:spacing w:val="-2"/>
          <w:sz w:val="24"/>
          <w:szCs w:val="24"/>
        </w:rPr>
        <w:t xml:space="preserve"> </w:t>
      </w:r>
      <w:r w:rsidRPr="000E7708">
        <w:rPr>
          <w:sz w:val="24"/>
          <w:szCs w:val="24"/>
        </w:rPr>
        <w:t>відпрацьовані не</w:t>
      </w:r>
      <w:r w:rsidRPr="000E7708">
        <w:rPr>
          <w:spacing w:val="-1"/>
          <w:sz w:val="24"/>
          <w:szCs w:val="24"/>
        </w:rPr>
        <w:t xml:space="preserve"> </w:t>
      </w:r>
      <w:r w:rsidRPr="000E7708">
        <w:rPr>
          <w:sz w:val="24"/>
          <w:szCs w:val="24"/>
        </w:rPr>
        <w:t>пізніше ніж</w:t>
      </w:r>
      <w:r w:rsidRPr="000E7708">
        <w:rPr>
          <w:spacing w:val="-1"/>
          <w:sz w:val="24"/>
          <w:szCs w:val="24"/>
        </w:rPr>
        <w:t xml:space="preserve"> </w:t>
      </w:r>
      <w:r w:rsidRPr="000E7708">
        <w:rPr>
          <w:sz w:val="24"/>
          <w:szCs w:val="24"/>
        </w:rPr>
        <w:t>за тиждень</w:t>
      </w:r>
      <w:r w:rsidRPr="000E7708">
        <w:rPr>
          <w:spacing w:val="-1"/>
          <w:sz w:val="24"/>
          <w:szCs w:val="24"/>
        </w:rPr>
        <w:t xml:space="preserve"> </w:t>
      </w:r>
      <w:r w:rsidRPr="000E7708">
        <w:rPr>
          <w:sz w:val="24"/>
          <w:szCs w:val="24"/>
        </w:rPr>
        <w:t>до залікової сесії.</w:t>
      </w:r>
    </w:p>
    <w:p w:rsidR="000F12FA" w:rsidRPr="000E7708" w:rsidRDefault="000F12FA" w:rsidP="000E7708">
      <w:pPr>
        <w:spacing w:line="322" w:lineRule="exact"/>
        <w:ind w:left="843"/>
        <w:jc w:val="both"/>
        <w:rPr>
          <w:sz w:val="24"/>
          <w:szCs w:val="24"/>
        </w:rPr>
      </w:pPr>
      <w:r w:rsidRPr="000E7708">
        <w:rPr>
          <w:sz w:val="24"/>
          <w:szCs w:val="24"/>
          <w:u w:val="single"/>
        </w:rPr>
        <w:t>Поведінка</w:t>
      </w:r>
      <w:r w:rsidRPr="000E7708">
        <w:rPr>
          <w:spacing w:val="-2"/>
          <w:sz w:val="24"/>
          <w:szCs w:val="24"/>
          <w:u w:val="single"/>
        </w:rPr>
        <w:t xml:space="preserve"> </w:t>
      </w:r>
      <w:r w:rsidRPr="000E7708">
        <w:rPr>
          <w:sz w:val="24"/>
          <w:szCs w:val="24"/>
          <w:u w:val="single"/>
        </w:rPr>
        <w:t>на</w:t>
      </w:r>
      <w:r w:rsidRPr="000E7708">
        <w:rPr>
          <w:spacing w:val="-1"/>
          <w:sz w:val="24"/>
          <w:szCs w:val="24"/>
          <w:u w:val="single"/>
        </w:rPr>
        <w:t xml:space="preserve"> </w:t>
      </w:r>
      <w:r w:rsidRPr="000E7708">
        <w:rPr>
          <w:sz w:val="24"/>
          <w:szCs w:val="24"/>
          <w:u w:val="single"/>
        </w:rPr>
        <w:t>заняттях:</w:t>
      </w:r>
    </w:p>
    <w:p w:rsidR="000F12FA" w:rsidRPr="000E7708" w:rsidRDefault="000F12FA" w:rsidP="000E7708">
      <w:pPr>
        <w:spacing w:line="322" w:lineRule="exact"/>
        <w:ind w:left="843"/>
        <w:jc w:val="both"/>
        <w:rPr>
          <w:sz w:val="24"/>
          <w:szCs w:val="24"/>
        </w:rPr>
      </w:pPr>
      <w:r w:rsidRPr="000E7708">
        <w:rPr>
          <w:b/>
          <w:bCs/>
          <w:sz w:val="24"/>
          <w:szCs w:val="24"/>
        </w:rPr>
        <w:t>Недопустимість</w:t>
      </w:r>
      <w:r w:rsidRPr="000E7708">
        <w:rPr>
          <w:sz w:val="24"/>
          <w:szCs w:val="24"/>
        </w:rPr>
        <w:t>:</w:t>
      </w:r>
      <w:r w:rsidRPr="000E7708">
        <w:rPr>
          <w:spacing w:val="-3"/>
          <w:sz w:val="24"/>
          <w:szCs w:val="24"/>
        </w:rPr>
        <w:t xml:space="preserve"> </w:t>
      </w:r>
      <w:r w:rsidRPr="000E7708">
        <w:rPr>
          <w:sz w:val="24"/>
          <w:szCs w:val="24"/>
        </w:rPr>
        <w:t>запізнень</w:t>
      </w:r>
      <w:r w:rsidRPr="000E7708">
        <w:rPr>
          <w:spacing w:val="-3"/>
          <w:sz w:val="24"/>
          <w:szCs w:val="24"/>
        </w:rPr>
        <w:t xml:space="preserve"> </w:t>
      </w:r>
      <w:r w:rsidRPr="000E7708">
        <w:rPr>
          <w:sz w:val="24"/>
          <w:szCs w:val="24"/>
        </w:rPr>
        <w:t>на</w:t>
      </w:r>
      <w:r w:rsidRPr="000E7708">
        <w:rPr>
          <w:spacing w:val="-2"/>
          <w:sz w:val="24"/>
          <w:szCs w:val="24"/>
        </w:rPr>
        <w:t xml:space="preserve"> </w:t>
      </w:r>
      <w:r w:rsidRPr="000E7708">
        <w:rPr>
          <w:sz w:val="24"/>
          <w:szCs w:val="24"/>
        </w:rPr>
        <w:t>заняття,</w:t>
      </w:r>
      <w:r w:rsidRPr="000E7708">
        <w:rPr>
          <w:spacing w:val="-3"/>
          <w:sz w:val="24"/>
          <w:szCs w:val="24"/>
        </w:rPr>
        <w:t xml:space="preserve"> </w:t>
      </w:r>
      <w:r w:rsidRPr="000E7708">
        <w:rPr>
          <w:sz w:val="24"/>
          <w:szCs w:val="24"/>
        </w:rPr>
        <w:t>списування</w:t>
      </w:r>
      <w:r w:rsidRPr="000E7708">
        <w:rPr>
          <w:spacing w:val="-4"/>
          <w:sz w:val="24"/>
          <w:szCs w:val="24"/>
        </w:rPr>
        <w:t xml:space="preserve"> </w:t>
      </w:r>
      <w:r w:rsidRPr="000E7708">
        <w:rPr>
          <w:sz w:val="24"/>
          <w:szCs w:val="24"/>
        </w:rPr>
        <w:t>та</w:t>
      </w:r>
      <w:r w:rsidRPr="000E7708">
        <w:rPr>
          <w:spacing w:val="-3"/>
          <w:sz w:val="24"/>
          <w:szCs w:val="24"/>
        </w:rPr>
        <w:t xml:space="preserve"> </w:t>
      </w:r>
      <w:r w:rsidRPr="000E7708">
        <w:rPr>
          <w:sz w:val="24"/>
          <w:szCs w:val="24"/>
        </w:rPr>
        <w:t>плагіат,</w:t>
      </w:r>
      <w:r w:rsidRPr="000E7708">
        <w:rPr>
          <w:spacing w:val="-4"/>
          <w:sz w:val="24"/>
          <w:szCs w:val="24"/>
        </w:rPr>
        <w:t xml:space="preserve"> </w:t>
      </w:r>
      <w:r w:rsidRPr="000E7708">
        <w:rPr>
          <w:sz w:val="24"/>
          <w:szCs w:val="24"/>
        </w:rPr>
        <w:t>несвоєчасне</w:t>
      </w:r>
      <w:r w:rsidRPr="000E7708">
        <w:rPr>
          <w:spacing w:val="-3"/>
          <w:sz w:val="24"/>
          <w:szCs w:val="24"/>
        </w:rPr>
        <w:t xml:space="preserve"> </w:t>
      </w:r>
      <w:r w:rsidRPr="000E7708">
        <w:rPr>
          <w:sz w:val="24"/>
          <w:szCs w:val="24"/>
        </w:rPr>
        <w:t>виконання</w:t>
      </w:r>
      <w:r w:rsidRPr="000E7708">
        <w:rPr>
          <w:spacing w:val="-3"/>
          <w:sz w:val="24"/>
          <w:szCs w:val="24"/>
        </w:rPr>
        <w:t xml:space="preserve"> </w:t>
      </w:r>
      <w:r w:rsidRPr="000E7708">
        <w:rPr>
          <w:sz w:val="24"/>
          <w:szCs w:val="24"/>
        </w:rPr>
        <w:t>поставленого</w:t>
      </w:r>
      <w:r w:rsidRPr="000E7708">
        <w:rPr>
          <w:spacing w:val="-3"/>
          <w:sz w:val="24"/>
          <w:szCs w:val="24"/>
        </w:rPr>
        <w:t xml:space="preserve"> </w:t>
      </w:r>
      <w:r w:rsidRPr="000E7708">
        <w:rPr>
          <w:sz w:val="24"/>
          <w:szCs w:val="24"/>
        </w:rPr>
        <w:t>завдання.</w:t>
      </w:r>
    </w:p>
    <w:p w:rsidR="000F12FA" w:rsidRPr="000E7708" w:rsidRDefault="000F12FA" w:rsidP="000E7708">
      <w:pPr>
        <w:ind w:left="133" w:right="269" w:firstLine="709"/>
        <w:jc w:val="both"/>
        <w:rPr>
          <w:sz w:val="24"/>
          <w:szCs w:val="24"/>
        </w:rPr>
      </w:pPr>
    </w:p>
    <w:p w:rsidR="000F12FA" w:rsidRPr="000E7708" w:rsidRDefault="000F12FA" w:rsidP="000E7708">
      <w:pPr>
        <w:pStyle w:val="ListParagraph"/>
        <w:widowControl w:val="0"/>
        <w:tabs>
          <w:tab w:val="left" w:pos="851"/>
        </w:tabs>
        <w:autoSpaceDE w:val="0"/>
        <w:autoSpaceDN w:val="0"/>
        <w:spacing w:after="0" w:line="240" w:lineRule="auto"/>
        <w:ind w:left="106" w:right="111"/>
        <w:jc w:val="both"/>
        <w:rPr>
          <w:rFonts w:ascii="Times New Roman" w:hAnsi="Times New Roman" w:cs="Times New Roman"/>
          <w:sz w:val="24"/>
          <w:szCs w:val="24"/>
        </w:rPr>
      </w:pPr>
      <w:r w:rsidRPr="000E7708">
        <w:rPr>
          <w:rFonts w:ascii="Times New Roman" w:hAnsi="Times New Roman" w:cs="Times New Roman"/>
          <w:sz w:val="24"/>
          <w:szCs w:val="24"/>
        </w:rPr>
        <w:tab/>
        <w:t>При організації освітнього процесу в Центральноукраїнському національному технічному університеті студенти,</w:t>
      </w:r>
      <w:r w:rsidRPr="000E7708">
        <w:rPr>
          <w:rFonts w:ascii="Times New Roman" w:hAnsi="Times New Roman" w:cs="Times New Roman"/>
          <w:spacing w:val="1"/>
          <w:sz w:val="24"/>
          <w:szCs w:val="24"/>
        </w:rPr>
        <w:t xml:space="preserve"> </w:t>
      </w:r>
      <w:r w:rsidRPr="000E7708">
        <w:rPr>
          <w:rFonts w:ascii="Times New Roman" w:hAnsi="Times New Roman" w:cs="Times New Roman"/>
          <w:sz w:val="24"/>
          <w:szCs w:val="24"/>
        </w:rPr>
        <w:t>викладачі</w:t>
      </w:r>
      <w:r w:rsidRPr="000E7708">
        <w:rPr>
          <w:rFonts w:ascii="Times New Roman" w:hAnsi="Times New Roman" w:cs="Times New Roman"/>
          <w:spacing w:val="1"/>
          <w:sz w:val="24"/>
          <w:szCs w:val="24"/>
        </w:rPr>
        <w:t xml:space="preserve"> </w:t>
      </w:r>
      <w:r w:rsidRPr="000E7708">
        <w:rPr>
          <w:rFonts w:ascii="Times New Roman" w:hAnsi="Times New Roman" w:cs="Times New Roman"/>
          <w:sz w:val="24"/>
          <w:szCs w:val="24"/>
        </w:rPr>
        <w:t>та</w:t>
      </w:r>
      <w:r w:rsidRPr="000E7708">
        <w:rPr>
          <w:rFonts w:ascii="Times New Roman" w:hAnsi="Times New Roman" w:cs="Times New Roman"/>
          <w:spacing w:val="1"/>
          <w:sz w:val="24"/>
          <w:szCs w:val="24"/>
        </w:rPr>
        <w:t xml:space="preserve"> </w:t>
      </w:r>
      <w:r w:rsidRPr="000E7708">
        <w:rPr>
          <w:rFonts w:ascii="Times New Roman" w:hAnsi="Times New Roman" w:cs="Times New Roman"/>
          <w:sz w:val="24"/>
          <w:szCs w:val="24"/>
        </w:rPr>
        <w:t>адміністрація</w:t>
      </w:r>
      <w:r w:rsidRPr="000E7708">
        <w:rPr>
          <w:rFonts w:ascii="Times New Roman" w:hAnsi="Times New Roman" w:cs="Times New Roman"/>
          <w:spacing w:val="1"/>
          <w:sz w:val="24"/>
          <w:szCs w:val="24"/>
        </w:rPr>
        <w:t xml:space="preserve"> </w:t>
      </w:r>
      <w:r w:rsidRPr="000E7708">
        <w:rPr>
          <w:rFonts w:ascii="Times New Roman" w:hAnsi="Times New Roman" w:cs="Times New Roman"/>
          <w:sz w:val="24"/>
          <w:szCs w:val="24"/>
        </w:rPr>
        <w:t>діють</w:t>
      </w:r>
      <w:r w:rsidRPr="000E7708">
        <w:rPr>
          <w:rFonts w:ascii="Times New Roman" w:hAnsi="Times New Roman" w:cs="Times New Roman"/>
          <w:spacing w:val="1"/>
          <w:sz w:val="24"/>
          <w:szCs w:val="24"/>
        </w:rPr>
        <w:t xml:space="preserve"> </w:t>
      </w:r>
      <w:r w:rsidRPr="000E7708">
        <w:rPr>
          <w:rFonts w:ascii="Times New Roman" w:hAnsi="Times New Roman" w:cs="Times New Roman"/>
          <w:sz w:val="24"/>
          <w:szCs w:val="24"/>
        </w:rPr>
        <w:t>відповідно</w:t>
      </w:r>
      <w:r w:rsidRPr="000E7708">
        <w:rPr>
          <w:rFonts w:ascii="Times New Roman" w:hAnsi="Times New Roman" w:cs="Times New Roman"/>
          <w:spacing w:val="1"/>
          <w:sz w:val="24"/>
          <w:szCs w:val="24"/>
        </w:rPr>
        <w:t xml:space="preserve"> </w:t>
      </w:r>
      <w:r w:rsidRPr="000E7708">
        <w:rPr>
          <w:rFonts w:ascii="Times New Roman" w:hAnsi="Times New Roman" w:cs="Times New Roman"/>
          <w:sz w:val="24"/>
          <w:szCs w:val="24"/>
        </w:rPr>
        <w:t>до:</w:t>
      </w:r>
      <w:r w:rsidRPr="000E7708">
        <w:rPr>
          <w:rFonts w:ascii="Times New Roman" w:hAnsi="Times New Roman" w:cs="Times New Roman"/>
          <w:spacing w:val="1"/>
          <w:sz w:val="24"/>
          <w:szCs w:val="24"/>
        </w:rPr>
        <w:t xml:space="preserve"> «</w:t>
      </w:r>
      <w:r w:rsidRPr="000E7708">
        <w:rPr>
          <w:rFonts w:ascii="Times New Roman" w:hAnsi="Times New Roman" w:cs="Times New Roman"/>
          <w:sz w:val="24"/>
          <w:szCs w:val="24"/>
        </w:rPr>
        <w:t>Положення</w:t>
      </w:r>
      <w:r w:rsidRPr="000E7708">
        <w:rPr>
          <w:rFonts w:ascii="Times New Roman" w:hAnsi="Times New Roman" w:cs="Times New Roman"/>
          <w:spacing w:val="1"/>
          <w:sz w:val="24"/>
          <w:szCs w:val="24"/>
        </w:rPr>
        <w:t xml:space="preserve"> </w:t>
      </w:r>
      <w:r w:rsidRPr="000E7708">
        <w:rPr>
          <w:rFonts w:ascii="Times New Roman" w:hAnsi="Times New Roman" w:cs="Times New Roman"/>
          <w:sz w:val="24"/>
          <w:szCs w:val="24"/>
        </w:rPr>
        <w:t>про</w:t>
      </w:r>
      <w:r w:rsidRPr="000E7708">
        <w:rPr>
          <w:rFonts w:ascii="Times New Roman" w:hAnsi="Times New Roman" w:cs="Times New Roman"/>
          <w:spacing w:val="1"/>
          <w:sz w:val="24"/>
          <w:szCs w:val="24"/>
        </w:rPr>
        <w:t xml:space="preserve"> </w:t>
      </w:r>
      <w:r w:rsidRPr="000E7708">
        <w:rPr>
          <w:rFonts w:ascii="Times New Roman" w:hAnsi="Times New Roman" w:cs="Times New Roman"/>
          <w:sz w:val="24"/>
          <w:szCs w:val="24"/>
        </w:rPr>
        <w:t>організацію</w:t>
      </w:r>
      <w:r w:rsidRPr="000E7708">
        <w:rPr>
          <w:rFonts w:ascii="Times New Roman" w:hAnsi="Times New Roman" w:cs="Times New Roman"/>
          <w:spacing w:val="1"/>
          <w:sz w:val="24"/>
          <w:szCs w:val="24"/>
        </w:rPr>
        <w:t xml:space="preserve"> </w:t>
      </w:r>
      <w:r w:rsidRPr="000E7708">
        <w:rPr>
          <w:rFonts w:ascii="Times New Roman" w:hAnsi="Times New Roman" w:cs="Times New Roman"/>
          <w:sz w:val="24"/>
          <w:szCs w:val="24"/>
        </w:rPr>
        <w:t>освітнього</w:t>
      </w:r>
      <w:r w:rsidRPr="000E7708">
        <w:rPr>
          <w:rFonts w:ascii="Times New Roman" w:hAnsi="Times New Roman" w:cs="Times New Roman"/>
          <w:spacing w:val="1"/>
          <w:sz w:val="24"/>
          <w:szCs w:val="24"/>
        </w:rPr>
        <w:t xml:space="preserve"> </w:t>
      </w:r>
      <w:r w:rsidRPr="000E7708">
        <w:rPr>
          <w:rFonts w:ascii="Times New Roman" w:hAnsi="Times New Roman" w:cs="Times New Roman"/>
          <w:sz w:val="24"/>
          <w:szCs w:val="24"/>
        </w:rPr>
        <w:t xml:space="preserve">процесу в ЦНТУ» </w:t>
      </w:r>
      <w:r w:rsidRPr="000E7708">
        <w:rPr>
          <w:rFonts w:ascii="Times New Roman" w:hAnsi="Times New Roman" w:cs="Times New Roman"/>
          <w:color w:val="000000"/>
          <w:sz w:val="24"/>
          <w:szCs w:val="24"/>
        </w:rPr>
        <w:t>(</w:t>
      </w:r>
      <w:hyperlink r:id="rId9" w:history="1">
        <w:r w:rsidRPr="000E7708">
          <w:rPr>
            <w:rFonts w:ascii="Times New Roman" w:hAnsi="Times New Roman" w:cs="Times New Roman"/>
            <w:color w:val="0000FF"/>
            <w:sz w:val="24"/>
            <w:szCs w:val="24"/>
            <w:u w:val="single"/>
          </w:rPr>
          <w:t>http://www.kntu.kr.ua/doc/doc/The_provisions_of_company_profile.pdf</w:t>
        </w:r>
      </w:hyperlink>
      <w:r w:rsidRPr="000E7708">
        <w:rPr>
          <w:rFonts w:ascii="Times New Roman" w:hAnsi="Times New Roman" w:cs="Times New Roman"/>
          <w:color w:val="000000"/>
          <w:sz w:val="24"/>
          <w:szCs w:val="24"/>
        </w:rPr>
        <w:t>)</w:t>
      </w:r>
      <w:r w:rsidRPr="000E7708">
        <w:rPr>
          <w:rFonts w:ascii="Times New Roman" w:hAnsi="Times New Roman" w:cs="Times New Roman"/>
          <w:sz w:val="24"/>
          <w:szCs w:val="24"/>
        </w:rPr>
        <w:t>;</w:t>
      </w:r>
      <w:r w:rsidRPr="000E7708">
        <w:rPr>
          <w:rFonts w:ascii="Times New Roman" w:hAnsi="Times New Roman" w:cs="Times New Roman"/>
          <w:spacing w:val="1"/>
          <w:sz w:val="24"/>
          <w:szCs w:val="24"/>
        </w:rPr>
        <w:t xml:space="preserve"> </w:t>
      </w:r>
      <w:r w:rsidRPr="000E7708">
        <w:rPr>
          <w:rFonts w:ascii="Times New Roman" w:hAnsi="Times New Roman" w:cs="Times New Roman"/>
          <w:sz w:val="24"/>
          <w:szCs w:val="24"/>
        </w:rPr>
        <w:t xml:space="preserve">«Положення про організацію вивчення вибіркових навчальних дисциплін та формування індивідуального навчального плану здобувача вищої освіти» </w:t>
      </w:r>
      <w:r w:rsidRPr="000E7708">
        <w:rPr>
          <w:rFonts w:ascii="Times New Roman" w:hAnsi="Times New Roman" w:cs="Times New Roman"/>
          <w:sz w:val="24"/>
          <w:szCs w:val="24"/>
          <w:u w:val="single"/>
        </w:rPr>
        <w:t>(</w:t>
      </w:r>
      <w:r w:rsidRPr="000E7708">
        <w:rPr>
          <w:rFonts w:ascii="Times New Roman" w:hAnsi="Times New Roman" w:cs="Times New Roman"/>
          <w:color w:val="0000FF"/>
          <w:sz w:val="24"/>
          <w:szCs w:val="24"/>
          <w:u w:val="single"/>
        </w:rPr>
        <w:t>http://www.kntu.kr.ua/doc/doc/vibir.pdf)</w:t>
      </w:r>
      <w:r w:rsidRPr="000E7708">
        <w:rPr>
          <w:rFonts w:ascii="Times New Roman" w:hAnsi="Times New Roman" w:cs="Times New Roman"/>
          <w:color w:val="000000"/>
          <w:sz w:val="24"/>
          <w:szCs w:val="24"/>
        </w:rPr>
        <w:t>;</w:t>
      </w:r>
      <w:r w:rsidRPr="000E7708">
        <w:rPr>
          <w:rFonts w:ascii="Times New Roman" w:hAnsi="Times New Roman" w:cs="Times New Roman"/>
          <w:sz w:val="24"/>
          <w:szCs w:val="24"/>
        </w:rPr>
        <w:t xml:space="preserve"> «Положення про дотримання академічної доброчесності науково-педагогічними працівниками та здобувачами вищої освіти ЦНТУ» (</w:t>
      </w:r>
      <w:hyperlink r:id="rId10">
        <w:r w:rsidRPr="000E7708">
          <w:rPr>
            <w:rFonts w:ascii="Times New Roman" w:hAnsi="Times New Roman" w:cs="Times New Roman"/>
            <w:sz w:val="24"/>
            <w:szCs w:val="24"/>
          </w:rPr>
          <w:t>http://www.kntu.kr.ua/?view=univer&amp;id=50).</w:t>
        </w:r>
      </w:hyperlink>
      <w:r w:rsidRPr="000E7708">
        <w:rPr>
          <w:rFonts w:ascii="Times New Roman" w:hAnsi="Times New Roman" w:cs="Times New Roman"/>
          <w:sz w:val="24"/>
          <w:szCs w:val="24"/>
        </w:rPr>
        <w:t xml:space="preserve">; «Положення про систему забезпечення якості освітньої діяльності та якості вищої освіти у ЦНТУ». Режим доступу: </w:t>
      </w:r>
      <w:hyperlink r:id="rId11" w:history="1">
        <w:r w:rsidRPr="000E7708">
          <w:rPr>
            <w:rFonts w:ascii="Times New Roman" w:hAnsi="Times New Roman" w:cs="Times New Roman"/>
            <w:color w:val="0563C1"/>
            <w:sz w:val="24"/>
            <w:szCs w:val="24"/>
            <w:u w:val="single"/>
          </w:rPr>
          <w:t>http://www.kntu.kr.ua/doc/doc/polozh_system_yakosti.pdf</w:t>
        </w:r>
      </w:hyperlink>
      <w:r w:rsidRPr="000E7708">
        <w:rPr>
          <w:rFonts w:ascii="Times New Roman" w:hAnsi="Times New Roman" w:cs="Times New Roman"/>
          <w:color w:val="0563C1"/>
          <w:sz w:val="24"/>
          <w:szCs w:val="24"/>
          <w:u w:val="single"/>
        </w:rPr>
        <w:t>.</w:t>
      </w:r>
    </w:p>
    <w:p w:rsidR="000F12FA" w:rsidRDefault="000F12FA" w:rsidP="00AC1608">
      <w:pPr>
        <w:pStyle w:val="30"/>
        <w:spacing w:after="0" w:line="240" w:lineRule="auto"/>
        <w:ind w:firstLine="709"/>
        <w:jc w:val="both"/>
        <w:rPr>
          <w:sz w:val="24"/>
          <w:szCs w:val="24"/>
        </w:rPr>
      </w:pPr>
    </w:p>
    <w:p w:rsidR="000F12FA" w:rsidRPr="00566199" w:rsidRDefault="000F12FA" w:rsidP="00AC1608">
      <w:pPr>
        <w:pStyle w:val="Heading2"/>
        <w:tabs>
          <w:tab w:val="left" w:pos="5623"/>
        </w:tabs>
        <w:spacing w:before="3"/>
        <w:ind w:left="5622"/>
        <w:rPr>
          <w:rFonts w:ascii="Times New Roman" w:hAnsi="Times New Roman" w:cs="Times New Roman"/>
          <w:b/>
          <w:bCs/>
          <w:color w:val="auto"/>
          <w:sz w:val="24"/>
          <w:szCs w:val="24"/>
          <w:lang w:val="ru-RU" w:eastAsia="en-US"/>
        </w:rPr>
      </w:pPr>
      <w:r w:rsidRPr="00566199">
        <w:rPr>
          <w:rFonts w:ascii="Times New Roman" w:hAnsi="Times New Roman" w:cs="Times New Roman"/>
          <w:b/>
          <w:bCs/>
          <w:color w:val="auto"/>
          <w:sz w:val="24"/>
          <w:szCs w:val="24"/>
          <w:lang w:val="ru-RU" w:eastAsia="en-US"/>
        </w:rPr>
        <w:t>11.</w:t>
      </w:r>
      <w:r>
        <w:rPr>
          <w:rFonts w:ascii="Times New Roman" w:hAnsi="Times New Roman" w:cs="Times New Roman"/>
          <w:b/>
          <w:bCs/>
          <w:color w:val="auto"/>
          <w:sz w:val="24"/>
          <w:szCs w:val="24"/>
          <w:lang w:val="ru-RU" w:eastAsia="en-US"/>
        </w:rPr>
        <w:t xml:space="preserve"> </w:t>
      </w:r>
      <w:r w:rsidRPr="00566199">
        <w:rPr>
          <w:rFonts w:ascii="Times New Roman" w:hAnsi="Times New Roman" w:cs="Times New Roman"/>
          <w:b/>
          <w:bCs/>
          <w:color w:val="auto"/>
          <w:sz w:val="24"/>
          <w:szCs w:val="24"/>
          <w:lang w:val="ru-RU" w:eastAsia="en-US"/>
        </w:rPr>
        <w:t>Навчально-методична карта дисципліни</w:t>
      </w:r>
    </w:p>
    <w:p w:rsidR="000F12FA" w:rsidRPr="000835B3" w:rsidRDefault="000F12FA" w:rsidP="00AC1608">
      <w:pPr>
        <w:pStyle w:val="BodyText"/>
        <w:spacing w:before="5"/>
        <w:rPr>
          <w:lang w:val="ru-RU" w:eastAsia="en-US"/>
        </w:rPr>
      </w:pPr>
    </w:p>
    <w:tbl>
      <w:tblPr>
        <w:tblW w:w="14640" w:type="dxa"/>
        <w:tblInd w:w="2"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tblPr>
      <w:tblGrid>
        <w:gridCol w:w="10099"/>
        <w:gridCol w:w="1445"/>
        <w:gridCol w:w="1541"/>
        <w:gridCol w:w="1555"/>
      </w:tblGrid>
      <w:tr w:rsidR="000F12FA" w:rsidRPr="001E056D">
        <w:trPr>
          <w:trHeight w:val="342"/>
        </w:trPr>
        <w:tc>
          <w:tcPr>
            <w:tcW w:w="10099" w:type="dxa"/>
            <w:vMerge w:val="restart"/>
          </w:tcPr>
          <w:p w:rsidR="000F12FA" w:rsidRPr="008F21C9" w:rsidRDefault="000F12FA" w:rsidP="008F21C9">
            <w:pPr>
              <w:pStyle w:val="TableParagraph"/>
              <w:ind w:left="0"/>
              <w:jc w:val="left"/>
              <w:rPr>
                <w:sz w:val="24"/>
                <w:szCs w:val="24"/>
                <w:lang w:val="ru-RU" w:eastAsia="en-US"/>
              </w:rPr>
            </w:pPr>
          </w:p>
          <w:p w:rsidR="000F12FA" w:rsidRPr="008F21C9" w:rsidRDefault="000F12FA" w:rsidP="008F21C9">
            <w:pPr>
              <w:pStyle w:val="TableParagraph"/>
              <w:ind w:left="4318" w:right="4764"/>
              <w:jc w:val="left"/>
              <w:rPr>
                <w:sz w:val="24"/>
                <w:szCs w:val="24"/>
                <w:lang w:val="ru-RU" w:eastAsia="en-US"/>
              </w:rPr>
            </w:pPr>
            <w:r w:rsidRPr="008F21C9">
              <w:rPr>
                <w:sz w:val="24"/>
                <w:szCs w:val="24"/>
                <w:lang w:val="ru-RU" w:eastAsia="en-US"/>
              </w:rPr>
              <w:t>Тема</w:t>
            </w:r>
          </w:p>
        </w:tc>
        <w:tc>
          <w:tcPr>
            <w:tcW w:w="4541" w:type="dxa"/>
            <w:gridSpan w:val="3"/>
          </w:tcPr>
          <w:p w:rsidR="000F12FA" w:rsidRPr="008F21C9" w:rsidRDefault="000F12FA" w:rsidP="008F21C9">
            <w:pPr>
              <w:pStyle w:val="TableParagraph"/>
              <w:ind w:left="1538" w:right="1532"/>
              <w:rPr>
                <w:sz w:val="24"/>
                <w:szCs w:val="24"/>
                <w:lang w:val="ru-RU" w:eastAsia="en-US"/>
              </w:rPr>
            </w:pPr>
            <w:r w:rsidRPr="008F21C9">
              <w:rPr>
                <w:sz w:val="24"/>
                <w:szCs w:val="24"/>
                <w:lang w:val="ru-RU" w:eastAsia="en-US"/>
              </w:rPr>
              <w:t>Кількість год.</w:t>
            </w:r>
          </w:p>
        </w:tc>
      </w:tr>
      <w:tr w:rsidR="000F12FA" w:rsidRPr="001E056D">
        <w:trPr>
          <w:trHeight w:val="554"/>
        </w:trPr>
        <w:tc>
          <w:tcPr>
            <w:tcW w:w="10099" w:type="dxa"/>
            <w:vMerge/>
            <w:vAlign w:val="center"/>
          </w:tcPr>
          <w:p w:rsidR="000F12FA" w:rsidRPr="008F21C9" w:rsidRDefault="000F12FA" w:rsidP="00B84F44">
            <w:pPr>
              <w:rPr>
                <w:sz w:val="24"/>
                <w:szCs w:val="24"/>
                <w:lang w:val="ru-RU" w:eastAsia="en-US"/>
              </w:rPr>
            </w:pPr>
          </w:p>
        </w:tc>
        <w:tc>
          <w:tcPr>
            <w:tcW w:w="1445" w:type="dxa"/>
          </w:tcPr>
          <w:p w:rsidR="000F12FA" w:rsidRPr="008F21C9" w:rsidRDefault="000F12FA" w:rsidP="008F21C9">
            <w:pPr>
              <w:pStyle w:val="TableParagraph"/>
              <w:ind w:left="400" w:right="280"/>
              <w:rPr>
                <w:sz w:val="24"/>
                <w:szCs w:val="24"/>
                <w:lang w:val="ru-RU" w:eastAsia="en-US"/>
              </w:rPr>
            </w:pPr>
            <w:r w:rsidRPr="008F21C9">
              <w:rPr>
                <w:sz w:val="24"/>
                <w:szCs w:val="24"/>
                <w:lang w:val="ru-RU" w:eastAsia="en-US"/>
              </w:rPr>
              <w:t>лекції</w:t>
            </w:r>
          </w:p>
        </w:tc>
        <w:tc>
          <w:tcPr>
            <w:tcW w:w="1541" w:type="dxa"/>
          </w:tcPr>
          <w:p w:rsidR="000F12FA" w:rsidRPr="008F21C9" w:rsidRDefault="000F12FA" w:rsidP="008F21C9">
            <w:pPr>
              <w:pStyle w:val="TableParagraph"/>
              <w:ind w:left="256"/>
              <w:jc w:val="left"/>
              <w:rPr>
                <w:sz w:val="24"/>
                <w:szCs w:val="24"/>
                <w:lang w:val="ru-RU" w:eastAsia="en-US"/>
              </w:rPr>
            </w:pPr>
            <w:r w:rsidRPr="008F21C9">
              <w:rPr>
                <w:sz w:val="24"/>
                <w:szCs w:val="24"/>
                <w:lang w:val="ru-RU" w:eastAsia="en-US"/>
              </w:rPr>
              <w:t>практичні</w:t>
            </w:r>
          </w:p>
          <w:p w:rsidR="000F12FA" w:rsidRPr="008F21C9" w:rsidRDefault="000F12FA" w:rsidP="008F21C9">
            <w:pPr>
              <w:pStyle w:val="TableParagraph"/>
              <w:ind w:left="385"/>
              <w:jc w:val="left"/>
              <w:rPr>
                <w:sz w:val="24"/>
                <w:szCs w:val="24"/>
                <w:lang w:val="ru-RU" w:eastAsia="en-US"/>
              </w:rPr>
            </w:pPr>
            <w:r w:rsidRPr="008F21C9">
              <w:rPr>
                <w:sz w:val="24"/>
                <w:szCs w:val="24"/>
                <w:lang w:val="ru-RU" w:eastAsia="en-US"/>
              </w:rPr>
              <w:t>заняття</w:t>
            </w:r>
          </w:p>
        </w:tc>
        <w:tc>
          <w:tcPr>
            <w:tcW w:w="1555" w:type="dxa"/>
          </w:tcPr>
          <w:p w:rsidR="000F12FA" w:rsidRPr="008F21C9" w:rsidRDefault="000F12FA" w:rsidP="008F21C9">
            <w:pPr>
              <w:pStyle w:val="TableParagraph"/>
              <w:ind w:left="192" w:right="185"/>
              <w:rPr>
                <w:sz w:val="24"/>
                <w:szCs w:val="24"/>
                <w:lang w:val="ru-RU" w:eastAsia="en-US"/>
              </w:rPr>
            </w:pPr>
            <w:r w:rsidRPr="008F21C9">
              <w:rPr>
                <w:sz w:val="24"/>
                <w:szCs w:val="24"/>
                <w:lang w:val="ru-RU" w:eastAsia="en-US"/>
              </w:rPr>
              <w:t>самостійна</w:t>
            </w:r>
          </w:p>
          <w:p w:rsidR="000F12FA" w:rsidRPr="008F21C9" w:rsidRDefault="000F12FA" w:rsidP="008F21C9">
            <w:pPr>
              <w:pStyle w:val="TableParagraph"/>
              <w:ind w:left="192" w:right="185"/>
              <w:rPr>
                <w:sz w:val="24"/>
                <w:szCs w:val="24"/>
                <w:lang w:val="ru-RU" w:eastAsia="en-US"/>
              </w:rPr>
            </w:pPr>
            <w:r w:rsidRPr="008F21C9">
              <w:rPr>
                <w:sz w:val="24"/>
                <w:szCs w:val="24"/>
                <w:lang w:val="ru-RU" w:eastAsia="en-US"/>
              </w:rPr>
              <w:t>робота</w:t>
            </w:r>
          </w:p>
        </w:tc>
      </w:tr>
      <w:tr w:rsidR="000F12FA" w:rsidRPr="001E056D">
        <w:trPr>
          <w:trHeight w:val="750"/>
        </w:trPr>
        <w:tc>
          <w:tcPr>
            <w:tcW w:w="10099" w:type="dxa"/>
          </w:tcPr>
          <w:p w:rsidR="000F12FA" w:rsidRPr="008F21C9" w:rsidRDefault="000F12FA" w:rsidP="008F21C9">
            <w:pPr>
              <w:ind w:left="72" w:right="105" w:hanging="6"/>
              <w:jc w:val="both"/>
              <w:rPr>
                <w:b/>
                <w:bCs/>
                <w:lang w:eastAsia="en-US"/>
              </w:rPr>
            </w:pPr>
            <w:r w:rsidRPr="008F21C9">
              <w:rPr>
                <w:b/>
                <w:bCs/>
                <w:lang w:eastAsia="en-US"/>
              </w:rPr>
              <w:t xml:space="preserve">Модуль 1. </w:t>
            </w:r>
            <w:r w:rsidRPr="008F21C9">
              <w:rPr>
                <w:b/>
                <w:bCs/>
              </w:rPr>
              <w:t>Загальні засади організації діловодства та документування управлінської діяльності</w:t>
            </w:r>
          </w:p>
          <w:p w:rsidR="000F12FA" w:rsidRPr="008F21C9" w:rsidRDefault="000F12FA" w:rsidP="008F21C9">
            <w:pPr>
              <w:pStyle w:val="ListParagraph"/>
              <w:spacing w:after="0" w:line="240" w:lineRule="auto"/>
              <w:ind w:left="72" w:right="105" w:hanging="6"/>
              <w:jc w:val="both"/>
              <w:rPr>
                <w:rFonts w:ascii="Times New Roman" w:hAnsi="Times New Roman" w:cs="Times New Roman"/>
                <w:lang w:val="uk-UA" w:eastAsia="uk-UA"/>
              </w:rPr>
            </w:pPr>
            <w:r w:rsidRPr="008F21C9">
              <w:rPr>
                <w:rFonts w:ascii="Times New Roman" w:hAnsi="Times New Roman" w:cs="Times New Roman"/>
                <w:b/>
                <w:bCs/>
                <w:lang w:val="uk-UA" w:eastAsia="uk-UA"/>
              </w:rPr>
              <w:t>Тема 1. Теоретичні основи організації діловодства</w:t>
            </w:r>
            <w:r w:rsidRPr="008F21C9">
              <w:rPr>
                <w:rFonts w:ascii="Times New Roman" w:hAnsi="Times New Roman" w:cs="Times New Roman"/>
                <w:lang w:val="uk-UA" w:eastAsia="uk-UA"/>
              </w:rPr>
              <w:t xml:space="preserve">. </w:t>
            </w:r>
          </w:p>
          <w:p w:rsidR="000F12FA" w:rsidRPr="008F21C9" w:rsidRDefault="000F12FA" w:rsidP="008F21C9">
            <w:pPr>
              <w:pStyle w:val="ListParagraph"/>
              <w:spacing w:after="0" w:line="240" w:lineRule="auto"/>
              <w:ind w:left="72" w:right="105" w:hanging="6"/>
              <w:jc w:val="both"/>
              <w:rPr>
                <w:rFonts w:ascii="Times New Roman" w:hAnsi="Times New Roman" w:cs="Times New Roman"/>
                <w:lang w:val="uk-UA"/>
              </w:rPr>
            </w:pPr>
            <w:r w:rsidRPr="008F21C9">
              <w:rPr>
                <w:rFonts w:ascii="Times New Roman" w:hAnsi="Times New Roman" w:cs="Times New Roman"/>
                <w:lang w:val="uk-UA" w:eastAsia="uk-UA"/>
              </w:rPr>
              <w:t>Виникнення діловодства. Понятійний апарат діловодства. Зв’язок діловодства з іншими галузями знань.</w:t>
            </w:r>
          </w:p>
        </w:tc>
        <w:tc>
          <w:tcPr>
            <w:tcW w:w="1445" w:type="dxa"/>
          </w:tcPr>
          <w:p w:rsidR="000F12FA" w:rsidRPr="00D235D1" w:rsidRDefault="000F12FA" w:rsidP="008F21C9">
            <w:pPr>
              <w:pStyle w:val="TableParagraph"/>
              <w:ind w:left="9"/>
              <w:rPr>
                <w:lang w:eastAsia="en-US"/>
              </w:rPr>
            </w:pPr>
            <w:r w:rsidRPr="00D235D1">
              <w:rPr>
                <w:lang w:eastAsia="en-US"/>
              </w:rPr>
              <w:t>2</w:t>
            </w:r>
          </w:p>
        </w:tc>
        <w:tc>
          <w:tcPr>
            <w:tcW w:w="1541" w:type="dxa"/>
          </w:tcPr>
          <w:p w:rsidR="000F12FA" w:rsidRPr="00D235D1" w:rsidRDefault="000F12FA" w:rsidP="008F21C9">
            <w:pPr>
              <w:pStyle w:val="TableParagraph"/>
              <w:ind w:left="3"/>
              <w:rPr>
                <w:lang w:eastAsia="en-US"/>
              </w:rPr>
            </w:pPr>
            <w:r w:rsidRPr="00D235D1">
              <w:rPr>
                <w:lang w:eastAsia="en-US"/>
              </w:rPr>
              <w:t>2</w:t>
            </w:r>
          </w:p>
        </w:tc>
        <w:tc>
          <w:tcPr>
            <w:tcW w:w="1555" w:type="dxa"/>
          </w:tcPr>
          <w:p w:rsidR="000F12FA" w:rsidRPr="00D235D1" w:rsidRDefault="000F12FA" w:rsidP="008F21C9">
            <w:pPr>
              <w:pStyle w:val="TableParagraph"/>
              <w:ind w:left="8"/>
              <w:rPr>
                <w:lang w:eastAsia="en-US"/>
              </w:rPr>
            </w:pPr>
            <w:r w:rsidRPr="00D235D1">
              <w:rPr>
                <w:lang w:eastAsia="en-US"/>
              </w:rPr>
              <w:t>2</w:t>
            </w:r>
          </w:p>
        </w:tc>
      </w:tr>
      <w:tr w:rsidR="000F12FA" w:rsidRPr="001E056D">
        <w:trPr>
          <w:trHeight w:val="990"/>
        </w:trPr>
        <w:tc>
          <w:tcPr>
            <w:tcW w:w="10099" w:type="dxa"/>
          </w:tcPr>
          <w:p w:rsidR="000F12FA" w:rsidRDefault="000F12FA" w:rsidP="008F21C9">
            <w:pPr>
              <w:tabs>
                <w:tab w:val="left" w:pos="284"/>
                <w:tab w:val="left" w:pos="567"/>
              </w:tabs>
              <w:ind w:left="72" w:right="105" w:hanging="6"/>
              <w:jc w:val="both"/>
            </w:pPr>
            <w:r w:rsidRPr="008F21C9">
              <w:rPr>
                <w:b/>
                <w:bCs/>
              </w:rPr>
              <w:t>Тема 2.</w:t>
            </w:r>
            <w:r w:rsidRPr="00D235D1">
              <w:t xml:space="preserve"> </w:t>
            </w:r>
            <w:r w:rsidRPr="008F21C9">
              <w:rPr>
                <w:b/>
                <w:bCs/>
              </w:rPr>
              <w:t>Організація роботи служби діловодства</w:t>
            </w:r>
            <w:r w:rsidRPr="00D235D1">
              <w:t xml:space="preserve">. </w:t>
            </w:r>
          </w:p>
          <w:p w:rsidR="000F12FA" w:rsidRPr="00D235D1" w:rsidRDefault="000F12FA" w:rsidP="008F21C9">
            <w:pPr>
              <w:tabs>
                <w:tab w:val="left" w:pos="284"/>
                <w:tab w:val="left" w:pos="567"/>
              </w:tabs>
              <w:ind w:left="72" w:right="105" w:hanging="6"/>
              <w:jc w:val="both"/>
            </w:pPr>
            <w:r w:rsidRPr="00D235D1">
              <w:t>Служба діловодства установи, її види, структура, основні завдання та функції. Посадовий склад служби діловодства. Сфера діяльності молодших спеціалістів. Керування службою діловодства. Основні вимоги до керівника служби, його посадові обов’язки. Підвищення кваліфікації працівників служби діловодства.</w:t>
            </w:r>
          </w:p>
        </w:tc>
        <w:tc>
          <w:tcPr>
            <w:tcW w:w="1445" w:type="dxa"/>
          </w:tcPr>
          <w:p w:rsidR="000F12FA" w:rsidRPr="00D235D1" w:rsidRDefault="000F12FA" w:rsidP="008F21C9">
            <w:pPr>
              <w:pStyle w:val="TableParagraph"/>
              <w:ind w:left="0"/>
              <w:jc w:val="left"/>
              <w:rPr>
                <w:lang w:eastAsia="en-US"/>
              </w:rPr>
            </w:pPr>
          </w:p>
          <w:p w:rsidR="000F12FA" w:rsidRPr="008F21C9" w:rsidRDefault="000F12FA" w:rsidP="008F21C9">
            <w:pPr>
              <w:pStyle w:val="TableParagraph"/>
              <w:ind w:left="9"/>
              <w:rPr>
                <w:lang w:val="ru-RU" w:eastAsia="en-US"/>
              </w:rPr>
            </w:pPr>
            <w:r w:rsidRPr="008F21C9">
              <w:rPr>
                <w:lang w:val="ru-RU" w:eastAsia="en-US"/>
              </w:rPr>
              <w:t>2</w:t>
            </w:r>
          </w:p>
        </w:tc>
        <w:tc>
          <w:tcPr>
            <w:tcW w:w="1541" w:type="dxa"/>
          </w:tcPr>
          <w:p w:rsidR="000F12FA" w:rsidRPr="008F21C9" w:rsidRDefault="000F12FA" w:rsidP="008F21C9">
            <w:pPr>
              <w:pStyle w:val="TableParagraph"/>
              <w:ind w:left="0"/>
              <w:jc w:val="left"/>
              <w:rPr>
                <w:lang w:val="ru-RU" w:eastAsia="en-US"/>
              </w:rPr>
            </w:pPr>
          </w:p>
          <w:p w:rsidR="000F12FA" w:rsidRPr="008F21C9" w:rsidRDefault="000F12FA" w:rsidP="008F21C9">
            <w:pPr>
              <w:pStyle w:val="TableParagraph"/>
              <w:ind w:left="3"/>
              <w:rPr>
                <w:lang w:val="ru-RU" w:eastAsia="en-US"/>
              </w:rPr>
            </w:pPr>
            <w:r w:rsidRPr="008F21C9">
              <w:rPr>
                <w:lang w:val="ru-RU" w:eastAsia="en-US"/>
              </w:rPr>
              <w:t>2</w:t>
            </w:r>
          </w:p>
        </w:tc>
        <w:tc>
          <w:tcPr>
            <w:tcW w:w="1555" w:type="dxa"/>
          </w:tcPr>
          <w:p w:rsidR="000F12FA" w:rsidRPr="008F21C9" w:rsidRDefault="000F12FA" w:rsidP="008F21C9">
            <w:pPr>
              <w:pStyle w:val="TableParagraph"/>
              <w:ind w:left="0"/>
              <w:jc w:val="left"/>
              <w:rPr>
                <w:lang w:val="ru-RU" w:eastAsia="en-US"/>
              </w:rPr>
            </w:pPr>
          </w:p>
          <w:p w:rsidR="000F12FA" w:rsidRPr="008F21C9" w:rsidRDefault="000F12FA" w:rsidP="008F21C9">
            <w:pPr>
              <w:pStyle w:val="TableParagraph"/>
              <w:ind w:left="8"/>
              <w:rPr>
                <w:lang w:val="ru-RU" w:eastAsia="en-US"/>
              </w:rPr>
            </w:pPr>
            <w:r w:rsidRPr="008F21C9">
              <w:rPr>
                <w:lang w:val="ru-RU" w:eastAsia="en-US"/>
              </w:rPr>
              <w:t>2</w:t>
            </w:r>
          </w:p>
        </w:tc>
      </w:tr>
      <w:tr w:rsidR="000F12FA" w:rsidRPr="001E056D">
        <w:trPr>
          <w:trHeight w:val="1187"/>
        </w:trPr>
        <w:tc>
          <w:tcPr>
            <w:tcW w:w="10099" w:type="dxa"/>
          </w:tcPr>
          <w:p w:rsidR="000F12FA" w:rsidRPr="008F21C9" w:rsidRDefault="000F12FA" w:rsidP="008F21C9">
            <w:pPr>
              <w:ind w:left="72" w:right="105"/>
              <w:jc w:val="both"/>
              <w:rPr>
                <w:b/>
                <w:bCs/>
              </w:rPr>
            </w:pPr>
            <w:r w:rsidRPr="008F21C9">
              <w:rPr>
                <w:b/>
                <w:bCs/>
              </w:rPr>
              <w:t xml:space="preserve">Тема 3. Нормативна база документування управлінської інформації. </w:t>
            </w:r>
          </w:p>
          <w:p w:rsidR="000F12FA" w:rsidRPr="008F21C9" w:rsidRDefault="000F12FA" w:rsidP="008F21C9">
            <w:pPr>
              <w:ind w:left="72" w:right="105"/>
              <w:jc w:val="both"/>
            </w:pPr>
            <w:r w:rsidRPr="008F21C9">
              <w:t>Закон України «Про Національний архівний фонд » №2888-ІІІ від 13.12.2001 р. Примірна інструкція з діловодства у міністерствах, інших центральних органах виконавчої влади… від 17.10.1997 р. Правила роботи архівних підрозділів органів державної влади, місцевого самоврядування, підприємств, установ і організацій. Примірні норми часу. Національний стандарт України «Державна уніфікована система документації» (ДСТУ 4163-2003). Національний стандарт України «Діловодство й архівна справа» (ДСТУ 2732:2004).</w:t>
            </w:r>
          </w:p>
        </w:tc>
        <w:tc>
          <w:tcPr>
            <w:tcW w:w="1445" w:type="dxa"/>
          </w:tcPr>
          <w:p w:rsidR="000F12FA" w:rsidRPr="008F21C9" w:rsidRDefault="000F12FA" w:rsidP="008F21C9">
            <w:pPr>
              <w:pStyle w:val="TableParagraph"/>
              <w:ind w:left="9"/>
              <w:rPr>
                <w:lang w:val="ru-RU" w:eastAsia="en-US"/>
              </w:rPr>
            </w:pPr>
            <w:r w:rsidRPr="008F21C9">
              <w:rPr>
                <w:lang w:val="ru-RU" w:eastAsia="en-US"/>
              </w:rPr>
              <w:t>2</w:t>
            </w:r>
          </w:p>
        </w:tc>
        <w:tc>
          <w:tcPr>
            <w:tcW w:w="1541" w:type="dxa"/>
          </w:tcPr>
          <w:p w:rsidR="000F12FA" w:rsidRPr="008F21C9" w:rsidRDefault="000F12FA" w:rsidP="008F21C9">
            <w:pPr>
              <w:pStyle w:val="TableParagraph"/>
              <w:ind w:left="3"/>
              <w:rPr>
                <w:lang w:val="ru-RU" w:eastAsia="en-US"/>
              </w:rPr>
            </w:pPr>
            <w:r w:rsidRPr="008F21C9">
              <w:rPr>
                <w:lang w:val="ru-RU" w:eastAsia="en-US"/>
              </w:rPr>
              <w:t>2</w:t>
            </w:r>
          </w:p>
        </w:tc>
        <w:tc>
          <w:tcPr>
            <w:tcW w:w="1555" w:type="dxa"/>
          </w:tcPr>
          <w:p w:rsidR="000F12FA" w:rsidRPr="008F21C9" w:rsidRDefault="000F12FA" w:rsidP="008F21C9">
            <w:pPr>
              <w:pStyle w:val="TableParagraph"/>
              <w:ind w:left="8"/>
              <w:rPr>
                <w:lang w:val="ru-RU" w:eastAsia="en-US"/>
              </w:rPr>
            </w:pPr>
            <w:r w:rsidRPr="008F21C9">
              <w:rPr>
                <w:lang w:val="ru-RU" w:eastAsia="en-US"/>
              </w:rPr>
              <w:t>10</w:t>
            </w:r>
          </w:p>
        </w:tc>
      </w:tr>
      <w:tr w:rsidR="000F12FA" w:rsidRPr="001E056D">
        <w:trPr>
          <w:trHeight w:val="758"/>
        </w:trPr>
        <w:tc>
          <w:tcPr>
            <w:tcW w:w="10099" w:type="dxa"/>
          </w:tcPr>
          <w:p w:rsidR="000F12FA" w:rsidRPr="008F21C9" w:rsidRDefault="000F12FA" w:rsidP="008F21C9">
            <w:pPr>
              <w:tabs>
                <w:tab w:val="left" w:pos="284"/>
                <w:tab w:val="left" w:pos="567"/>
              </w:tabs>
              <w:ind w:left="72" w:right="105"/>
              <w:jc w:val="both"/>
            </w:pPr>
            <w:r w:rsidRPr="008F21C9">
              <w:rPr>
                <w:b/>
                <w:bCs/>
              </w:rPr>
              <w:t>Тема 4. Склад та види управлінських документів</w:t>
            </w:r>
            <w:r w:rsidRPr="008F21C9">
              <w:t xml:space="preserve">. </w:t>
            </w:r>
          </w:p>
          <w:p w:rsidR="000F12FA" w:rsidRPr="00BA1FF3" w:rsidRDefault="000F12FA" w:rsidP="008F21C9">
            <w:pPr>
              <w:tabs>
                <w:tab w:val="left" w:pos="284"/>
                <w:tab w:val="left" w:pos="567"/>
              </w:tabs>
              <w:ind w:left="72" w:right="105"/>
              <w:jc w:val="both"/>
            </w:pPr>
            <w:r w:rsidRPr="008F21C9">
              <w:t>Документ як носій інформації. Групування та класифікування документної інформації. Державний класифікатор управлінської документації (ДК 010-98). Класифікаційні схеми документів. Групування документів за різними зовнішніми ознаками.</w:t>
            </w:r>
          </w:p>
        </w:tc>
        <w:tc>
          <w:tcPr>
            <w:tcW w:w="1445" w:type="dxa"/>
          </w:tcPr>
          <w:p w:rsidR="000F12FA" w:rsidRPr="008F21C9" w:rsidRDefault="000F12FA" w:rsidP="008F21C9">
            <w:pPr>
              <w:pStyle w:val="TableParagraph"/>
              <w:ind w:left="9"/>
              <w:rPr>
                <w:lang w:val="ru-RU" w:eastAsia="en-US"/>
              </w:rPr>
            </w:pPr>
            <w:r w:rsidRPr="008F21C9">
              <w:rPr>
                <w:lang w:val="ru-RU" w:eastAsia="en-US"/>
              </w:rPr>
              <w:t>2</w:t>
            </w:r>
          </w:p>
        </w:tc>
        <w:tc>
          <w:tcPr>
            <w:tcW w:w="1541" w:type="dxa"/>
          </w:tcPr>
          <w:p w:rsidR="000F12FA" w:rsidRPr="008F21C9" w:rsidRDefault="000F12FA" w:rsidP="008F21C9">
            <w:pPr>
              <w:pStyle w:val="TableParagraph"/>
              <w:ind w:left="3"/>
              <w:rPr>
                <w:lang w:val="ru-RU" w:eastAsia="en-US"/>
              </w:rPr>
            </w:pPr>
            <w:r w:rsidRPr="008F21C9">
              <w:rPr>
                <w:lang w:val="ru-RU" w:eastAsia="en-US"/>
              </w:rPr>
              <w:t>2</w:t>
            </w:r>
          </w:p>
        </w:tc>
        <w:tc>
          <w:tcPr>
            <w:tcW w:w="1555" w:type="dxa"/>
          </w:tcPr>
          <w:p w:rsidR="000F12FA" w:rsidRPr="008F21C9" w:rsidRDefault="000F12FA" w:rsidP="008F21C9">
            <w:pPr>
              <w:pStyle w:val="TableParagraph"/>
              <w:ind w:left="8"/>
              <w:rPr>
                <w:lang w:val="ru-RU" w:eastAsia="en-US"/>
              </w:rPr>
            </w:pPr>
            <w:r w:rsidRPr="008F21C9">
              <w:rPr>
                <w:lang w:val="ru-RU" w:eastAsia="en-US"/>
              </w:rPr>
              <w:t>2</w:t>
            </w:r>
          </w:p>
        </w:tc>
      </w:tr>
      <w:tr w:rsidR="000F12FA" w:rsidRPr="001E056D">
        <w:trPr>
          <w:trHeight w:val="701"/>
        </w:trPr>
        <w:tc>
          <w:tcPr>
            <w:tcW w:w="10099" w:type="dxa"/>
          </w:tcPr>
          <w:p w:rsidR="000F12FA" w:rsidRDefault="000F12FA" w:rsidP="008F21C9">
            <w:pPr>
              <w:tabs>
                <w:tab w:val="left" w:pos="284"/>
                <w:tab w:val="left" w:pos="567"/>
              </w:tabs>
              <w:ind w:left="72" w:right="105"/>
              <w:jc w:val="both"/>
            </w:pPr>
            <w:r w:rsidRPr="008F21C9">
              <w:rPr>
                <w:b/>
                <w:bCs/>
              </w:rPr>
              <w:t>Тема 5. Уніфікація організаційно-розпорядчої документації</w:t>
            </w:r>
            <w:r w:rsidRPr="008F21C9">
              <w:t>.</w:t>
            </w:r>
            <w:r w:rsidRPr="00C6323C">
              <w:t xml:space="preserve"> </w:t>
            </w:r>
          </w:p>
          <w:p w:rsidR="000F12FA" w:rsidRDefault="000F12FA" w:rsidP="008F21C9">
            <w:pPr>
              <w:tabs>
                <w:tab w:val="left" w:pos="284"/>
                <w:tab w:val="left" w:pos="567"/>
              </w:tabs>
              <w:ind w:left="72" w:right="105"/>
              <w:jc w:val="both"/>
            </w:pPr>
            <w:r>
              <w:t>Формуляр-зразок організаційно розпорядчих документів. Склад реквізитів. Уніфікація службових документів.</w:t>
            </w:r>
          </w:p>
        </w:tc>
        <w:tc>
          <w:tcPr>
            <w:tcW w:w="1445" w:type="dxa"/>
          </w:tcPr>
          <w:p w:rsidR="000F12FA" w:rsidRPr="008F21C9" w:rsidRDefault="000F12FA" w:rsidP="008F21C9">
            <w:pPr>
              <w:pStyle w:val="TableParagraph"/>
              <w:ind w:left="9"/>
              <w:rPr>
                <w:lang w:val="ru-RU" w:eastAsia="en-US"/>
              </w:rPr>
            </w:pPr>
            <w:r w:rsidRPr="008F21C9">
              <w:rPr>
                <w:lang w:val="ru-RU" w:eastAsia="en-US"/>
              </w:rPr>
              <w:t>2</w:t>
            </w:r>
          </w:p>
        </w:tc>
        <w:tc>
          <w:tcPr>
            <w:tcW w:w="1541" w:type="dxa"/>
          </w:tcPr>
          <w:p w:rsidR="000F12FA" w:rsidRPr="008F21C9" w:rsidRDefault="000F12FA" w:rsidP="008F21C9">
            <w:pPr>
              <w:pStyle w:val="TableParagraph"/>
              <w:ind w:left="3"/>
              <w:rPr>
                <w:lang w:val="ru-RU" w:eastAsia="en-US"/>
              </w:rPr>
            </w:pPr>
            <w:r w:rsidRPr="008F21C9">
              <w:rPr>
                <w:lang w:val="ru-RU" w:eastAsia="en-US"/>
              </w:rPr>
              <w:t>2</w:t>
            </w:r>
          </w:p>
        </w:tc>
        <w:tc>
          <w:tcPr>
            <w:tcW w:w="1555" w:type="dxa"/>
          </w:tcPr>
          <w:p w:rsidR="000F12FA" w:rsidRPr="008F21C9" w:rsidRDefault="000F12FA" w:rsidP="008F21C9">
            <w:pPr>
              <w:pStyle w:val="TableParagraph"/>
              <w:ind w:left="8"/>
              <w:rPr>
                <w:lang w:val="ru-RU" w:eastAsia="en-US"/>
              </w:rPr>
            </w:pPr>
            <w:r w:rsidRPr="008F21C9">
              <w:rPr>
                <w:lang w:val="ru-RU" w:eastAsia="en-US"/>
              </w:rPr>
              <w:t>6</w:t>
            </w:r>
          </w:p>
        </w:tc>
      </w:tr>
      <w:tr w:rsidR="000F12FA" w:rsidRPr="001E056D">
        <w:trPr>
          <w:trHeight w:val="632"/>
        </w:trPr>
        <w:tc>
          <w:tcPr>
            <w:tcW w:w="10099" w:type="dxa"/>
          </w:tcPr>
          <w:p w:rsidR="000F12FA" w:rsidRPr="008F21C9" w:rsidRDefault="000F12FA" w:rsidP="008F21C9">
            <w:pPr>
              <w:ind w:left="72" w:right="105"/>
              <w:jc w:val="both"/>
            </w:pPr>
            <w:r w:rsidRPr="008F21C9">
              <w:rPr>
                <w:b/>
                <w:bCs/>
              </w:rPr>
              <w:t>Тема 6. Бланк документа.</w:t>
            </w:r>
            <w:r w:rsidRPr="008F21C9">
              <w:t xml:space="preserve"> </w:t>
            </w:r>
          </w:p>
          <w:p w:rsidR="000F12FA" w:rsidRPr="008F21C9" w:rsidRDefault="000F12FA" w:rsidP="008F21C9">
            <w:pPr>
              <w:ind w:left="72" w:right="105"/>
              <w:jc w:val="both"/>
            </w:pPr>
            <w:r w:rsidRPr="008F21C9">
              <w:t>Вимоги до виготовлення бланків. Культура оформлення управлінських документів. Сутність поняття «бланк». Варіанти розташування реквізитів. Типи бланків. Загальні бланки.</w:t>
            </w:r>
          </w:p>
        </w:tc>
        <w:tc>
          <w:tcPr>
            <w:tcW w:w="1445" w:type="dxa"/>
          </w:tcPr>
          <w:p w:rsidR="000F12FA" w:rsidRPr="008F21C9" w:rsidRDefault="000F12FA" w:rsidP="008F21C9">
            <w:pPr>
              <w:pStyle w:val="TableParagraph"/>
              <w:ind w:left="9"/>
              <w:rPr>
                <w:lang w:val="ru-RU" w:eastAsia="en-US"/>
              </w:rPr>
            </w:pPr>
            <w:r w:rsidRPr="008F21C9">
              <w:rPr>
                <w:lang w:val="ru-RU" w:eastAsia="en-US"/>
              </w:rPr>
              <w:t>2</w:t>
            </w:r>
          </w:p>
        </w:tc>
        <w:tc>
          <w:tcPr>
            <w:tcW w:w="1541" w:type="dxa"/>
          </w:tcPr>
          <w:p w:rsidR="000F12FA" w:rsidRPr="008F21C9" w:rsidRDefault="000F12FA" w:rsidP="008F21C9">
            <w:pPr>
              <w:pStyle w:val="TableParagraph"/>
              <w:ind w:left="3"/>
              <w:rPr>
                <w:lang w:val="ru-RU" w:eastAsia="en-US"/>
              </w:rPr>
            </w:pPr>
            <w:r w:rsidRPr="008F21C9">
              <w:rPr>
                <w:lang w:val="ru-RU" w:eastAsia="en-US"/>
              </w:rPr>
              <w:t>2</w:t>
            </w:r>
          </w:p>
        </w:tc>
        <w:tc>
          <w:tcPr>
            <w:tcW w:w="1555" w:type="dxa"/>
          </w:tcPr>
          <w:p w:rsidR="000F12FA" w:rsidRPr="008F21C9" w:rsidRDefault="000F12FA" w:rsidP="008F21C9">
            <w:pPr>
              <w:pStyle w:val="TableParagraph"/>
              <w:ind w:left="8"/>
              <w:rPr>
                <w:lang w:val="ru-RU" w:eastAsia="en-US"/>
              </w:rPr>
            </w:pPr>
            <w:r w:rsidRPr="008F21C9">
              <w:rPr>
                <w:lang w:val="ru-RU" w:eastAsia="en-US"/>
              </w:rPr>
              <w:t>2</w:t>
            </w:r>
          </w:p>
        </w:tc>
      </w:tr>
      <w:tr w:rsidR="000F12FA" w:rsidRPr="001E056D">
        <w:trPr>
          <w:trHeight w:val="706"/>
        </w:trPr>
        <w:tc>
          <w:tcPr>
            <w:tcW w:w="10099" w:type="dxa"/>
          </w:tcPr>
          <w:p w:rsidR="000F12FA" w:rsidRPr="008F21C9" w:rsidRDefault="000F12FA" w:rsidP="008F21C9">
            <w:pPr>
              <w:tabs>
                <w:tab w:val="left" w:pos="284"/>
                <w:tab w:val="left" w:pos="567"/>
              </w:tabs>
              <w:ind w:left="72" w:right="105"/>
              <w:jc w:val="both"/>
            </w:pPr>
            <w:r w:rsidRPr="008F21C9">
              <w:rPr>
                <w:b/>
                <w:bCs/>
              </w:rPr>
              <w:t>Тема 7. Вимоги до документів, що виготовляються за допомогою друкувальних засобів</w:t>
            </w:r>
            <w:r w:rsidRPr="008F21C9">
              <w:t xml:space="preserve">. </w:t>
            </w:r>
          </w:p>
          <w:p w:rsidR="000F12FA" w:rsidRDefault="000F12FA" w:rsidP="008F21C9">
            <w:pPr>
              <w:tabs>
                <w:tab w:val="left" w:pos="284"/>
                <w:tab w:val="left" w:pos="567"/>
              </w:tabs>
              <w:ind w:left="72" w:right="105"/>
              <w:jc w:val="both"/>
            </w:pPr>
            <w:r w:rsidRPr="008F21C9">
              <w:t>Загальні вимоги до оформлення документів за допомогою друкувальних засобів. Сутність поняття «міжрядковий інтервал». Міжрядковий інтервал у тексті.</w:t>
            </w:r>
          </w:p>
        </w:tc>
        <w:tc>
          <w:tcPr>
            <w:tcW w:w="1445" w:type="dxa"/>
          </w:tcPr>
          <w:p w:rsidR="000F12FA" w:rsidRPr="008F21C9" w:rsidRDefault="000F12FA" w:rsidP="008F21C9">
            <w:pPr>
              <w:pStyle w:val="TableParagraph"/>
              <w:ind w:left="9"/>
              <w:rPr>
                <w:lang w:val="ru-RU" w:eastAsia="en-US"/>
              </w:rPr>
            </w:pPr>
          </w:p>
        </w:tc>
        <w:tc>
          <w:tcPr>
            <w:tcW w:w="1541" w:type="dxa"/>
          </w:tcPr>
          <w:p w:rsidR="000F12FA" w:rsidRPr="008F21C9" w:rsidRDefault="000F12FA" w:rsidP="008F21C9">
            <w:pPr>
              <w:pStyle w:val="TableParagraph"/>
              <w:ind w:left="3"/>
              <w:rPr>
                <w:lang w:val="ru-RU" w:eastAsia="en-US"/>
              </w:rPr>
            </w:pPr>
          </w:p>
        </w:tc>
        <w:tc>
          <w:tcPr>
            <w:tcW w:w="1555" w:type="dxa"/>
          </w:tcPr>
          <w:p w:rsidR="000F12FA" w:rsidRPr="008F21C9" w:rsidRDefault="000F12FA" w:rsidP="008F21C9">
            <w:pPr>
              <w:pStyle w:val="TableParagraph"/>
              <w:ind w:left="8"/>
              <w:rPr>
                <w:lang w:val="ru-RU" w:eastAsia="en-US"/>
              </w:rPr>
            </w:pPr>
            <w:r w:rsidRPr="008F21C9">
              <w:rPr>
                <w:lang w:val="ru-RU" w:eastAsia="en-US"/>
              </w:rPr>
              <w:t>8</w:t>
            </w:r>
          </w:p>
        </w:tc>
      </w:tr>
      <w:tr w:rsidR="000F12FA" w:rsidRPr="001E056D">
        <w:trPr>
          <w:trHeight w:val="794"/>
        </w:trPr>
        <w:tc>
          <w:tcPr>
            <w:tcW w:w="10099" w:type="dxa"/>
          </w:tcPr>
          <w:p w:rsidR="000F12FA" w:rsidRPr="008F21C9" w:rsidRDefault="000F12FA" w:rsidP="008F21C9">
            <w:pPr>
              <w:tabs>
                <w:tab w:val="left" w:pos="284"/>
                <w:tab w:val="left" w:pos="567"/>
              </w:tabs>
              <w:ind w:left="72" w:right="105"/>
              <w:jc w:val="both"/>
            </w:pPr>
            <w:r w:rsidRPr="008F21C9">
              <w:rPr>
                <w:b/>
                <w:bCs/>
              </w:rPr>
              <w:t>Тема 8. Оформлення змінних реквізитів організаційно-розпорядчих документів</w:t>
            </w:r>
            <w:r w:rsidRPr="008F21C9">
              <w:t xml:space="preserve">. </w:t>
            </w:r>
          </w:p>
          <w:p w:rsidR="000F12FA" w:rsidRPr="00BA1FF3" w:rsidRDefault="000F12FA" w:rsidP="008F21C9">
            <w:pPr>
              <w:tabs>
                <w:tab w:val="left" w:pos="284"/>
                <w:tab w:val="left" w:pos="567"/>
              </w:tabs>
              <w:ind w:left="72" w:right="105"/>
              <w:jc w:val="both"/>
            </w:pPr>
            <w:r w:rsidRPr="008F21C9">
              <w:t>Змінні реквізити 11-20, 22-32. Організація тексту службових документів. Уніфікація текстів управлінських документів. Уніфікація мовних засобів. Стильові вимоги до організації тексту.</w:t>
            </w:r>
          </w:p>
        </w:tc>
        <w:tc>
          <w:tcPr>
            <w:tcW w:w="1445" w:type="dxa"/>
          </w:tcPr>
          <w:p w:rsidR="000F12FA" w:rsidRPr="00F33531" w:rsidRDefault="000F12FA" w:rsidP="008F21C9">
            <w:pPr>
              <w:pStyle w:val="TableParagraph"/>
              <w:ind w:left="9"/>
              <w:rPr>
                <w:lang w:eastAsia="en-US"/>
              </w:rPr>
            </w:pPr>
          </w:p>
        </w:tc>
        <w:tc>
          <w:tcPr>
            <w:tcW w:w="1541" w:type="dxa"/>
          </w:tcPr>
          <w:p w:rsidR="000F12FA" w:rsidRPr="00F33531" w:rsidRDefault="000F12FA" w:rsidP="008F21C9">
            <w:pPr>
              <w:pStyle w:val="TableParagraph"/>
              <w:ind w:left="3"/>
              <w:rPr>
                <w:lang w:eastAsia="en-US"/>
              </w:rPr>
            </w:pPr>
          </w:p>
        </w:tc>
        <w:tc>
          <w:tcPr>
            <w:tcW w:w="1555" w:type="dxa"/>
          </w:tcPr>
          <w:p w:rsidR="000F12FA" w:rsidRPr="008F21C9" w:rsidRDefault="000F12FA" w:rsidP="008F21C9">
            <w:pPr>
              <w:pStyle w:val="TableParagraph"/>
              <w:ind w:left="8"/>
              <w:rPr>
                <w:lang w:val="ru-RU" w:eastAsia="en-US"/>
              </w:rPr>
            </w:pPr>
            <w:r w:rsidRPr="008F21C9">
              <w:rPr>
                <w:lang w:val="ru-RU" w:eastAsia="en-US"/>
              </w:rPr>
              <w:t>4</w:t>
            </w:r>
          </w:p>
        </w:tc>
      </w:tr>
      <w:tr w:rsidR="000F12FA" w:rsidRPr="001E056D">
        <w:trPr>
          <w:trHeight w:val="642"/>
        </w:trPr>
        <w:tc>
          <w:tcPr>
            <w:tcW w:w="10099" w:type="dxa"/>
          </w:tcPr>
          <w:p w:rsidR="000F12FA" w:rsidRPr="008F21C9" w:rsidRDefault="000F12FA" w:rsidP="008F21C9">
            <w:pPr>
              <w:ind w:left="66" w:right="105" w:firstLine="6"/>
              <w:jc w:val="both"/>
              <w:rPr>
                <w:b/>
                <w:bCs/>
                <w:sz w:val="24"/>
                <w:szCs w:val="24"/>
                <w:lang w:eastAsia="en-US"/>
              </w:rPr>
            </w:pPr>
            <w:r w:rsidRPr="008F21C9">
              <w:rPr>
                <w:b/>
                <w:bCs/>
                <w:sz w:val="24"/>
                <w:szCs w:val="24"/>
                <w:lang w:eastAsia="en-US"/>
              </w:rPr>
              <w:t>Модуль 2. Документування управлінської діяльності. Організація роботи зі службовими документами.</w:t>
            </w:r>
          </w:p>
          <w:p w:rsidR="000F12FA" w:rsidRPr="008F21C9" w:rsidRDefault="000F12FA" w:rsidP="008F21C9">
            <w:pPr>
              <w:tabs>
                <w:tab w:val="left" w:pos="284"/>
                <w:tab w:val="left" w:pos="567"/>
              </w:tabs>
              <w:ind w:left="68" w:right="108" w:firstLine="6"/>
              <w:jc w:val="both"/>
            </w:pPr>
            <w:r w:rsidRPr="008F21C9">
              <w:rPr>
                <w:b/>
                <w:bCs/>
              </w:rPr>
              <w:t>Тема 9. Організаційні документи в управлінській діяльності</w:t>
            </w:r>
            <w:r w:rsidRPr="008F21C9">
              <w:t xml:space="preserve">. </w:t>
            </w:r>
          </w:p>
          <w:p w:rsidR="000F12FA" w:rsidRPr="008F21C9" w:rsidRDefault="000F12FA" w:rsidP="008F21C9">
            <w:pPr>
              <w:tabs>
                <w:tab w:val="left" w:pos="284"/>
                <w:tab w:val="left" w:pos="567"/>
              </w:tabs>
              <w:ind w:left="68" w:right="108" w:firstLine="6"/>
              <w:jc w:val="both"/>
              <w:rPr>
                <w:sz w:val="24"/>
                <w:szCs w:val="24"/>
                <w:lang w:eastAsia="ru-RU"/>
              </w:rPr>
            </w:pPr>
            <w:r w:rsidRPr="008F21C9">
              <w:t>Загальна характеристика організаційних документів. Особливості складання, затвердження та погодження, внесення змін до організаційних документів та їх зберігання. Статут підприємства та його установчий договір. Положення, різновиди положень. Колективний договір. Правила, правила внутрішнього розпорядку. Інструкції. Посадові інструкції працівників. Внутрішні нормативні акти служби діловодства.</w:t>
            </w:r>
          </w:p>
        </w:tc>
        <w:tc>
          <w:tcPr>
            <w:tcW w:w="1445" w:type="dxa"/>
          </w:tcPr>
          <w:p w:rsidR="000F12FA" w:rsidRPr="008F21C9" w:rsidRDefault="000F12FA" w:rsidP="008F21C9">
            <w:pPr>
              <w:pStyle w:val="TableParagraph"/>
              <w:ind w:left="0"/>
              <w:rPr>
                <w:lang w:val="ru-RU" w:eastAsia="en-US"/>
              </w:rPr>
            </w:pPr>
          </w:p>
        </w:tc>
        <w:tc>
          <w:tcPr>
            <w:tcW w:w="1541" w:type="dxa"/>
          </w:tcPr>
          <w:p w:rsidR="000F12FA" w:rsidRPr="008F21C9" w:rsidRDefault="000F12FA" w:rsidP="008F21C9">
            <w:pPr>
              <w:pStyle w:val="TableParagraph"/>
              <w:ind w:left="0"/>
              <w:rPr>
                <w:lang w:val="ru-RU" w:eastAsia="en-US"/>
              </w:rPr>
            </w:pPr>
          </w:p>
        </w:tc>
        <w:tc>
          <w:tcPr>
            <w:tcW w:w="1555" w:type="dxa"/>
          </w:tcPr>
          <w:p w:rsidR="000F12FA" w:rsidRPr="008F21C9" w:rsidRDefault="000F12FA" w:rsidP="008F21C9">
            <w:pPr>
              <w:pStyle w:val="TableParagraph"/>
              <w:ind w:left="0"/>
              <w:rPr>
                <w:lang w:val="ru-RU" w:eastAsia="en-US"/>
              </w:rPr>
            </w:pPr>
            <w:r w:rsidRPr="008F21C9">
              <w:rPr>
                <w:lang w:val="ru-RU" w:eastAsia="en-US"/>
              </w:rPr>
              <w:t>10</w:t>
            </w:r>
          </w:p>
        </w:tc>
      </w:tr>
      <w:tr w:rsidR="000F12FA" w:rsidRPr="001E056D">
        <w:trPr>
          <w:trHeight w:val="341"/>
        </w:trPr>
        <w:tc>
          <w:tcPr>
            <w:tcW w:w="10099" w:type="dxa"/>
          </w:tcPr>
          <w:p w:rsidR="000F12FA" w:rsidRPr="008F21C9" w:rsidRDefault="000F12FA" w:rsidP="008F21C9">
            <w:pPr>
              <w:tabs>
                <w:tab w:val="left" w:pos="284"/>
                <w:tab w:val="left" w:pos="567"/>
              </w:tabs>
              <w:ind w:left="66" w:right="105" w:firstLine="6"/>
              <w:jc w:val="both"/>
            </w:pPr>
            <w:r w:rsidRPr="008F21C9">
              <w:rPr>
                <w:b/>
                <w:bCs/>
              </w:rPr>
              <w:t>Тема 10. Документування розпорядчої інформації</w:t>
            </w:r>
            <w:r w:rsidRPr="008F21C9">
              <w:t xml:space="preserve">. </w:t>
            </w:r>
          </w:p>
          <w:p w:rsidR="000F12FA" w:rsidRDefault="000F12FA" w:rsidP="008F21C9">
            <w:pPr>
              <w:tabs>
                <w:tab w:val="left" w:pos="284"/>
                <w:tab w:val="left" w:pos="567"/>
              </w:tabs>
              <w:ind w:left="66" w:right="105" w:firstLine="6"/>
              <w:jc w:val="both"/>
            </w:pPr>
            <w:r w:rsidRPr="008F21C9">
              <w:t>Види та призначення розпорядчих документів.</w:t>
            </w:r>
          </w:p>
        </w:tc>
        <w:tc>
          <w:tcPr>
            <w:tcW w:w="1445" w:type="dxa"/>
          </w:tcPr>
          <w:p w:rsidR="000F12FA" w:rsidRPr="008F21C9" w:rsidRDefault="000F12FA" w:rsidP="008F21C9">
            <w:pPr>
              <w:pStyle w:val="TableParagraph"/>
              <w:ind w:left="9"/>
              <w:rPr>
                <w:lang w:val="ru-RU" w:eastAsia="en-US"/>
              </w:rPr>
            </w:pPr>
            <w:r w:rsidRPr="008F21C9">
              <w:rPr>
                <w:lang w:val="ru-RU" w:eastAsia="en-US"/>
              </w:rPr>
              <w:t>2</w:t>
            </w:r>
          </w:p>
        </w:tc>
        <w:tc>
          <w:tcPr>
            <w:tcW w:w="1541" w:type="dxa"/>
          </w:tcPr>
          <w:p w:rsidR="000F12FA" w:rsidRPr="008F21C9" w:rsidRDefault="000F12FA" w:rsidP="008F21C9">
            <w:pPr>
              <w:pStyle w:val="TableParagraph"/>
              <w:ind w:left="0"/>
              <w:rPr>
                <w:lang w:val="ru-RU" w:eastAsia="en-US"/>
              </w:rPr>
            </w:pPr>
            <w:r w:rsidRPr="008F21C9">
              <w:rPr>
                <w:lang w:val="ru-RU" w:eastAsia="en-US"/>
              </w:rPr>
              <w:t>2</w:t>
            </w:r>
          </w:p>
        </w:tc>
        <w:tc>
          <w:tcPr>
            <w:tcW w:w="1555" w:type="dxa"/>
          </w:tcPr>
          <w:p w:rsidR="000F12FA" w:rsidRPr="008F21C9" w:rsidRDefault="000F12FA" w:rsidP="008F21C9">
            <w:pPr>
              <w:pStyle w:val="TableParagraph"/>
              <w:ind w:left="192" w:right="184"/>
              <w:rPr>
                <w:lang w:val="ru-RU" w:eastAsia="en-US"/>
              </w:rPr>
            </w:pPr>
            <w:r w:rsidRPr="008F21C9">
              <w:rPr>
                <w:lang w:val="ru-RU" w:eastAsia="en-US"/>
              </w:rPr>
              <w:t>8</w:t>
            </w:r>
          </w:p>
        </w:tc>
      </w:tr>
      <w:tr w:rsidR="000F12FA" w:rsidRPr="001E056D">
        <w:trPr>
          <w:trHeight w:val="861"/>
        </w:trPr>
        <w:tc>
          <w:tcPr>
            <w:tcW w:w="10099" w:type="dxa"/>
          </w:tcPr>
          <w:p w:rsidR="000F12FA" w:rsidRPr="008F21C9" w:rsidRDefault="000F12FA" w:rsidP="008F21C9">
            <w:pPr>
              <w:tabs>
                <w:tab w:val="left" w:pos="284"/>
                <w:tab w:val="left" w:pos="567"/>
              </w:tabs>
              <w:ind w:left="72" w:right="105"/>
              <w:jc w:val="both"/>
            </w:pPr>
            <w:r w:rsidRPr="008F21C9">
              <w:rPr>
                <w:b/>
                <w:bCs/>
              </w:rPr>
              <w:t>Тема 11. Документування роботи колегіальних органів</w:t>
            </w:r>
            <w:r w:rsidRPr="008F21C9">
              <w:t xml:space="preserve">. </w:t>
            </w:r>
          </w:p>
          <w:p w:rsidR="000F12FA" w:rsidRDefault="000F12FA" w:rsidP="008F21C9">
            <w:pPr>
              <w:tabs>
                <w:tab w:val="left" w:pos="284"/>
                <w:tab w:val="left" w:pos="567"/>
              </w:tabs>
              <w:ind w:left="72" w:right="105"/>
              <w:jc w:val="both"/>
            </w:pPr>
            <w:r w:rsidRPr="008F21C9">
              <w:t>Протоколи. Загальний огляд діяльності колегіальних органів управління. Технологія прийняття управлінських рішень на засадах колегіальності. Огляд документів, що супроводжують діяльність колегіальних органів управління. Протоколи. Основні вимоги до їх оформлення. Витяг з протоколу.</w:t>
            </w:r>
          </w:p>
        </w:tc>
        <w:tc>
          <w:tcPr>
            <w:tcW w:w="1445" w:type="dxa"/>
          </w:tcPr>
          <w:p w:rsidR="000F12FA" w:rsidRPr="00F33531" w:rsidRDefault="000F12FA" w:rsidP="008F21C9">
            <w:pPr>
              <w:pStyle w:val="TableParagraph"/>
              <w:ind w:left="9"/>
              <w:rPr>
                <w:lang w:eastAsia="en-US"/>
              </w:rPr>
            </w:pPr>
            <w:r w:rsidRPr="00F33531">
              <w:rPr>
                <w:lang w:eastAsia="en-US"/>
              </w:rPr>
              <w:t>2</w:t>
            </w:r>
          </w:p>
        </w:tc>
        <w:tc>
          <w:tcPr>
            <w:tcW w:w="1541" w:type="dxa"/>
          </w:tcPr>
          <w:p w:rsidR="000F12FA" w:rsidRPr="00F33531" w:rsidRDefault="000F12FA" w:rsidP="008F21C9">
            <w:pPr>
              <w:pStyle w:val="TableParagraph"/>
              <w:ind w:left="0"/>
              <w:rPr>
                <w:lang w:eastAsia="en-US"/>
              </w:rPr>
            </w:pPr>
            <w:r w:rsidRPr="00F33531">
              <w:rPr>
                <w:lang w:eastAsia="en-US"/>
              </w:rPr>
              <w:t>2</w:t>
            </w:r>
          </w:p>
        </w:tc>
        <w:tc>
          <w:tcPr>
            <w:tcW w:w="1555" w:type="dxa"/>
          </w:tcPr>
          <w:p w:rsidR="000F12FA" w:rsidRPr="00F33531" w:rsidRDefault="000F12FA" w:rsidP="008F21C9">
            <w:pPr>
              <w:pStyle w:val="TableParagraph"/>
              <w:ind w:left="0"/>
              <w:rPr>
                <w:lang w:eastAsia="en-US"/>
              </w:rPr>
            </w:pPr>
            <w:r w:rsidRPr="00F33531">
              <w:rPr>
                <w:lang w:eastAsia="en-US"/>
              </w:rPr>
              <w:t>6</w:t>
            </w:r>
          </w:p>
          <w:p w:rsidR="000F12FA" w:rsidRPr="00F33531" w:rsidRDefault="000F12FA" w:rsidP="008F21C9">
            <w:pPr>
              <w:pStyle w:val="TableParagraph"/>
              <w:ind w:left="192" w:right="184"/>
              <w:rPr>
                <w:lang w:eastAsia="en-US"/>
              </w:rPr>
            </w:pPr>
          </w:p>
        </w:tc>
      </w:tr>
      <w:tr w:rsidR="000F12FA" w:rsidRPr="001E056D">
        <w:trPr>
          <w:trHeight w:val="517"/>
        </w:trPr>
        <w:tc>
          <w:tcPr>
            <w:tcW w:w="10099" w:type="dxa"/>
          </w:tcPr>
          <w:p w:rsidR="000F12FA" w:rsidRPr="008F21C9" w:rsidRDefault="000F12FA" w:rsidP="008F21C9">
            <w:pPr>
              <w:tabs>
                <w:tab w:val="left" w:pos="284"/>
                <w:tab w:val="left" w:pos="567"/>
              </w:tabs>
              <w:ind w:left="72" w:right="105"/>
              <w:jc w:val="both"/>
            </w:pPr>
            <w:r w:rsidRPr="008F21C9">
              <w:rPr>
                <w:b/>
                <w:bCs/>
              </w:rPr>
              <w:t>Тема 12. Службові акти</w:t>
            </w:r>
            <w:r w:rsidRPr="008F21C9">
              <w:t xml:space="preserve">. </w:t>
            </w:r>
          </w:p>
          <w:p w:rsidR="000F12FA" w:rsidRDefault="000F12FA" w:rsidP="008F21C9">
            <w:pPr>
              <w:tabs>
                <w:tab w:val="left" w:pos="284"/>
                <w:tab w:val="left" w:pos="567"/>
              </w:tabs>
              <w:ind w:left="72" w:right="105"/>
              <w:jc w:val="both"/>
            </w:pPr>
            <w:r w:rsidRPr="008F21C9">
              <w:t>Види актів. Особливості побудови текстової частини актів. Службові акти. Основні реквізити службових актів та вимоги до їх оформлення.</w:t>
            </w:r>
          </w:p>
        </w:tc>
        <w:tc>
          <w:tcPr>
            <w:tcW w:w="1445" w:type="dxa"/>
          </w:tcPr>
          <w:p w:rsidR="000F12FA" w:rsidRPr="00F33531" w:rsidRDefault="000F12FA" w:rsidP="008F21C9">
            <w:pPr>
              <w:pStyle w:val="TableParagraph"/>
              <w:ind w:left="9"/>
              <w:rPr>
                <w:lang w:eastAsia="en-US"/>
              </w:rPr>
            </w:pPr>
          </w:p>
        </w:tc>
        <w:tc>
          <w:tcPr>
            <w:tcW w:w="1541" w:type="dxa"/>
          </w:tcPr>
          <w:p w:rsidR="000F12FA" w:rsidRPr="00F33531" w:rsidRDefault="000F12FA" w:rsidP="008F21C9">
            <w:pPr>
              <w:pStyle w:val="TableParagraph"/>
              <w:ind w:left="0"/>
              <w:rPr>
                <w:lang w:eastAsia="en-US"/>
              </w:rPr>
            </w:pPr>
          </w:p>
        </w:tc>
        <w:tc>
          <w:tcPr>
            <w:tcW w:w="1555" w:type="dxa"/>
          </w:tcPr>
          <w:p w:rsidR="000F12FA" w:rsidRPr="00F33531" w:rsidRDefault="000F12FA" w:rsidP="008F21C9">
            <w:pPr>
              <w:pStyle w:val="TableParagraph"/>
              <w:ind w:left="0"/>
              <w:rPr>
                <w:lang w:eastAsia="en-US"/>
              </w:rPr>
            </w:pPr>
            <w:r w:rsidRPr="00F33531">
              <w:rPr>
                <w:lang w:eastAsia="en-US"/>
              </w:rPr>
              <w:t>6</w:t>
            </w:r>
          </w:p>
        </w:tc>
      </w:tr>
      <w:tr w:rsidR="000F12FA" w:rsidRPr="001E056D">
        <w:trPr>
          <w:trHeight w:val="861"/>
        </w:trPr>
        <w:tc>
          <w:tcPr>
            <w:tcW w:w="10099" w:type="dxa"/>
          </w:tcPr>
          <w:p w:rsidR="000F12FA" w:rsidRPr="008F21C9" w:rsidRDefault="000F12FA" w:rsidP="008F21C9">
            <w:pPr>
              <w:tabs>
                <w:tab w:val="left" w:pos="284"/>
                <w:tab w:val="left" w:pos="567"/>
              </w:tabs>
              <w:ind w:left="72" w:right="105"/>
              <w:jc w:val="both"/>
            </w:pPr>
            <w:r w:rsidRPr="008F21C9">
              <w:rPr>
                <w:b/>
                <w:bCs/>
              </w:rPr>
              <w:t>Тема 13. Довідки, доповідні, пояснювальні та службові записки</w:t>
            </w:r>
            <w:r w:rsidRPr="008F21C9">
              <w:t xml:space="preserve">. </w:t>
            </w:r>
          </w:p>
          <w:p w:rsidR="000F12FA" w:rsidRDefault="000F12FA" w:rsidP="008F21C9">
            <w:pPr>
              <w:tabs>
                <w:tab w:val="left" w:pos="284"/>
                <w:tab w:val="left" w:pos="567"/>
              </w:tabs>
              <w:ind w:left="72" w:right="105"/>
              <w:jc w:val="both"/>
            </w:pPr>
            <w:r w:rsidRPr="008F21C9">
              <w:t xml:space="preserve">Службові довідки. Основні реквізити довідок із питань основної діяльності та з особового складу. Доповідні та службові записки. Основні вимоги до їх оформлення. </w:t>
            </w:r>
          </w:p>
        </w:tc>
        <w:tc>
          <w:tcPr>
            <w:tcW w:w="1445" w:type="dxa"/>
          </w:tcPr>
          <w:p w:rsidR="000F12FA" w:rsidRPr="00F33531" w:rsidRDefault="000F12FA" w:rsidP="008F21C9">
            <w:pPr>
              <w:pStyle w:val="TableParagraph"/>
              <w:ind w:left="9"/>
              <w:rPr>
                <w:lang w:eastAsia="en-US"/>
              </w:rPr>
            </w:pPr>
            <w:r w:rsidRPr="00F33531">
              <w:rPr>
                <w:lang w:eastAsia="en-US"/>
              </w:rPr>
              <w:t>2</w:t>
            </w:r>
          </w:p>
        </w:tc>
        <w:tc>
          <w:tcPr>
            <w:tcW w:w="1541" w:type="dxa"/>
          </w:tcPr>
          <w:p w:rsidR="000F12FA" w:rsidRPr="00F33531" w:rsidRDefault="000F12FA" w:rsidP="008F21C9">
            <w:pPr>
              <w:pStyle w:val="TableParagraph"/>
              <w:ind w:left="0"/>
              <w:rPr>
                <w:lang w:eastAsia="en-US"/>
              </w:rPr>
            </w:pPr>
            <w:r w:rsidRPr="00F33531">
              <w:rPr>
                <w:lang w:eastAsia="en-US"/>
              </w:rPr>
              <w:t>2</w:t>
            </w:r>
          </w:p>
        </w:tc>
        <w:tc>
          <w:tcPr>
            <w:tcW w:w="1555" w:type="dxa"/>
          </w:tcPr>
          <w:p w:rsidR="000F12FA" w:rsidRPr="00F33531" w:rsidRDefault="000F12FA" w:rsidP="008F21C9">
            <w:pPr>
              <w:pStyle w:val="TableParagraph"/>
              <w:ind w:left="0"/>
              <w:rPr>
                <w:lang w:eastAsia="en-US"/>
              </w:rPr>
            </w:pPr>
            <w:r w:rsidRPr="00F33531">
              <w:rPr>
                <w:lang w:eastAsia="en-US"/>
              </w:rPr>
              <w:t>2</w:t>
            </w:r>
          </w:p>
        </w:tc>
      </w:tr>
      <w:tr w:rsidR="000F12FA" w:rsidRPr="001E056D">
        <w:trPr>
          <w:trHeight w:val="861"/>
        </w:trPr>
        <w:tc>
          <w:tcPr>
            <w:tcW w:w="10099" w:type="dxa"/>
          </w:tcPr>
          <w:p w:rsidR="000F12FA" w:rsidRPr="008F21C9" w:rsidRDefault="000F12FA" w:rsidP="008F21C9">
            <w:pPr>
              <w:ind w:left="72" w:right="105"/>
              <w:jc w:val="both"/>
            </w:pPr>
            <w:r w:rsidRPr="008F21C9">
              <w:rPr>
                <w:b/>
                <w:bCs/>
              </w:rPr>
              <w:t>Тема 14. Службове листування</w:t>
            </w:r>
            <w:r w:rsidRPr="008F21C9">
              <w:t xml:space="preserve">. </w:t>
            </w:r>
          </w:p>
          <w:p w:rsidR="000F12FA" w:rsidRPr="008F21C9" w:rsidRDefault="000F12FA" w:rsidP="008F21C9">
            <w:pPr>
              <w:ind w:left="72" w:right="105"/>
              <w:jc w:val="both"/>
            </w:pPr>
            <w:r w:rsidRPr="008F21C9">
              <w:t>Стиль службових листів. Види службових листів. Уніфікація мовних засобів організації тексту службового листа. Стиль службового листування. Уніфікація структури тексту службових листів. Нестандартні листи, особливості складання нестандартних листів. Основні реквізити службових листів та вимоги до їх оформлення.</w:t>
            </w:r>
          </w:p>
        </w:tc>
        <w:tc>
          <w:tcPr>
            <w:tcW w:w="1445" w:type="dxa"/>
          </w:tcPr>
          <w:p w:rsidR="000F12FA" w:rsidRPr="00F33531" w:rsidRDefault="000F12FA" w:rsidP="008F21C9">
            <w:pPr>
              <w:pStyle w:val="TableParagraph"/>
              <w:ind w:left="9"/>
              <w:rPr>
                <w:lang w:eastAsia="en-US"/>
              </w:rPr>
            </w:pPr>
            <w:r w:rsidRPr="00F33531">
              <w:rPr>
                <w:lang w:eastAsia="en-US"/>
              </w:rPr>
              <w:t>2</w:t>
            </w:r>
          </w:p>
        </w:tc>
        <w:tc>
          <w:tcPr>
            <w:tcW w:w="1541" w:type="dxa"/>
          </w:tcPr>
          <w:p w:rsidR="000F12FA" w:rsidRPr="00F33531" w:rsidRDefault="000F12FA" w:rsidP="008F21C9">
            <w:pPr>
              <w:pStyle w:val="TableParagraph"/>
              <w:ind w:left="0"/>
              <w:rPr>
                <w:lang w:eastAsia="en-US"/>
              </w:rPr>
            </w:pPr>
            <w:r w:rsidRPr="00F33531">
              <w:rPr>
                <w:lang w:eastAsia="en-US"/>
              </w:rPr>
              <w:t>2</w:t>
            </w:r>
          </w:p>
        </w:tc>
        <w:tc>
          <w:tcPr>
            <w:tcW w:w="1555" w:type="dxa"/>
          </w:tcPr>
          <w:p w:rsidR="000F12FA" w:rsidRPr="00F33531" w:rsidRDefault="000F12FA" w:rsidP="008F21C9">
            <w:pPr>
              <w:pStyle w:val="TableParagraph"/>
              <w:ind w:left="0"/>
              <w:rPr>
                <w:lang w:eastAsia="en-US"/>
              </w:rPr>
            </w:pPr>
            <w:r w:rsidRPr="00F33531">
              <w:rPr>
                <w:lang w:eastAsia="en-US"/>
              </w:rPr>
              <w:t>6</w:t>
            </w:r>
          </w:p>
        </w:tc>
      </w:tr>
      <w:tr w:rsidR="000F12FA" w:rsidRPr="001E056D">
        <w:trPr>
          <w:trHeight w:val="650"/>
        </w:trPr>
        <w:tc>
          <w:tcPr>
            <w:tcW w:w="10099" w:type="dxa"/>
          </w:tcPr>
          <w:p w:rsidR="000F12FA" w:rsidRPr="008F21C9" w:rsidRDefault="000F12FA" w:rsidP="008F21C9">
            <w:pPr>
              <w:ind w:left="72" w:right="105"/>
              <w:jc w:val="both"/>
            </w:pPr>
            <w:r w:rsidRPr="008F21C9">
              <w:rPr>
                <w:b/>
                <w:bCs/>
              </w:rPr>
              <w:t>Тема 15. Службові телеграми</w:t>
            </w:r>
            <w:r w:rsidRPr="008F21C9">
              <w:t xml:space="preserve">. </w:t>
            </w:r>
          </w:p>
          <w:p w:rsidR="000F12FA" w:rsidRPr="008F21C9" w:rsidRDefault="000F12FA" w:rsidP="008F21C9">
            <w:pPr>
              <w:ind w:left="72" w:right="105"/>
              <w:jc w:val="both"/>
            </w:pPr>
            <w:r w:rsidRPr="008F21C9">
              <w:t>Телефонограми. Складання текстів і оформлення службових телеграм і телефонограм. Основні реквізити службових телеграм і телефонограм та вимоги до їх оформлення.</w:t>
            </w:r>
          </w:p>
        </w:tc>
        <w:tc>
          <w:tcPr>
            <w:tcW w:w="1445" w:type="dxa"/>
          </w:tcPr>
          <w:p w:rsidR="000F12FA" w:rsidRPr="00F33531" w:rsidRDefault="000F12FA" w:rsidP="008F21C9">
            <w:pPr>
              <w:pStyle w:val="TableParagraph"/>
              <w:ind w:left="9"/>
              <w:rPr>
                <w:lang w:eastAsia="en-US"/>
              </w:rPr>
            </w:pPr>
          </w:p>
        </w:tc>
        <w:tc>
          <w:tcPr>
            <w:tcW w:w="1541" w:type="dxa"/>
          </w:tcPr>
          <w:p w:rsidR="000F12FA" w:rsidRPr="00F33531" w:rsidRDefault="000F12FA" w:rsidP="008F21C9">
            <w:pPr>
              <w:pStyle w:val="TableParagraph"/>
              <w:ind w:left="0"/>
              <w:rPr>
                <w:lang w:eastAsia="en-US"/>
              </w:rPr>
            </w:pPr>
          </w:p>
        </w:tc>
        <w:tc>
          <w:tcPr>
            <w:tcW w:w="1555" w:type="dxa"/>
          </w:tcPr>
          <w:p w:rsidR="000F12FA" w:rsidRPr="00F33531" w:rsidRDefault="000F12FA" w:rsidP="008F21C9">
            <w:pPr>
              <w:pStyle w:val="TableParagraph"/>
              <w:ind w:left="0"/>
              <w:rPr>
                <w:lang w:eastAsia="en-US"/>
              </w:rPr>
            </w:pPr>
            <w:r w:rsidRPr="00F33531">
              <w:rPr>
                <w:lang w:eastAsia="en-US"/>
              </w:rPr>
              <w:t>4</w:t>
            </w:r>
          </w:p>
        </w:tc>
      </w:tr>
      <w:tr w:rsidR="000F12FA" w:rsidRPr="001E056D">
        <w:trPr>
          <w:trHeight w:val="861"/>
        </w:trPr>
        <w:tc>
          <w:tcPr>
            <w:tcW w:w="10099" w:type="dxa"/>
          </w:tcPr>
          <w:p w:rsidR="000F12FA" w:rsidRPr="008F21C9" w:rsidRDefault="000F12FA" w:rsidP="008F21C9">
            <w:pPr>
              <w:ind w:left="72" w:right="105"/>
              <w:jc w:val="both"/>
            </w:pPr>
            <w:r w:rsidRPr="008F21C9">
              <w:rPr>
                <w:b/>
                <w:bCs/>
              </w:rPr>
              <w:t>Тема 16. Складання номенклатури справ</w:t>
            </w:r>
            <w:r w:rsidRPr="008F21C9">
              <w:t xml:space="preserve">. </w:t>
            </w:r>
          </w:p>
          <w:p w:rsidR="000F12FA" w:rsidRPr="00BA1FF3" w:rsidRDefault="000F12FA" w:rsidP="008F21C9">
            <w:pPr>
              <w:ind w:left="72" w:right="105"/>
              <w:jc w:val="both"/>
            </w:pPr>
            <w:r w:rsidRPr="008F21C9">
              <w:t>Сутність поняття «номенклатура справ». Види, принципи складання, структура номенклатури справ. Формування заголовків справ. Порядок оформлення номенклатури справ. Правила складання заголовків справ.</w:t>
            </w:r>
          </w:p>
        </w:tc>
        <w:tc>
          <w:tcPr>
            <w:tcW w:w="1445" w:type="dxa"/>
          </w:tcPr>
          <w:p w:rsidR="000F12FA" w:rsidRPr="00F33531" w:rsidRDefault="000F12FA" w:rsidP="008F21C9">
            <w:pPr>
              <w:pStyle w:val="TableParagraph"/>
              <w:ind w:left="9"/>
              <w:rPr>
                <w:lang w:eastAsia="en-US"/>
              </w:rPr>
            </w:pPr>
            <w:r w:rsidRPr="00F33531">
              <w:rPr>
                <w:lang w:eastAsia="en-US"/>
              </w:rPr>
              <w:t>2</w:t>
            </w:r>
          </w:p>
        </w:tc>
        <w:tc>
          <w:tcPr>
            <w:tcW w:w="1541" w:type="dxa"/>
          </w:tcPr>
          <w:p w:rsidR="000F12FA" w:rsidRPr="00F33531" w:rsidRDefault="000F12FA" w:rsidP="008F21C9">
            <w:pPr>
              <w:pStyle w:val="TableParagraph"/>
              <w:ind w:left="0"/>
              <w:rPr>
                <w:lang w:eastAsia="en-US"/>
              </w:rPr>
            </w:pPr>
            <w:r w:rsidRPr="00F33531">
              <w:rPr>
                <w:lang w:eastAsia="en-US"/>
              </w:rPr>
              <w:t>2</w:t>
            </w:r>
          </w:p>
        </w:tc>
        <w:tc>
          <w:tcPr>
            <w:tcW w:w="1555" w:type="dxa"/>
          </w:tcPr>
          <w:p w:rsidR="000F12FA" w:rsidRPr="00F33531" w:rsidRDefault="000F12FA" w:rsidP="008F21C9">
            <w:pPr>
              <w:pStyle w:val="TableParagraph"/>
              <w:ind w:left="0"/>
              <w:rPr>
                <w:lang w:eastAsia="en-US"/>
              </w:rPr>
            </w:pPr>
            <w:r w:rsidRPr="00F33531">
              <w:rPr>
                <w:lang w:eastAsia="en-US"/>
              </w:rPr>
              <w:t>4</w:t>
            </w:r>
          </w:p>
        </w:tc>
      </w:tr>
      <w:tr w:rsidR="000F12FA" w:rsidRPr="001E056D">
        <w:trPr>
          <w:trHeight w:val="418"/>
        </w:trPr>
        <w:tc>
          <w:tcPr>
            <w:tcW w:w="10099" w:type="dxa"/>
          </w:tcPr>
          <w:p w:rsidR="000F12FA" w:rsidRPr="008F21C9" w:rsidRDefault="000F12FA" w:rsidP="008F21C9">
            <w:pPr>
              <w:ind w:left="72" w:right="105"/>
              <w:jc w:val="both"/>
            </w:pPr>
            <w:r w:rsidRPr="008F21C9">
              <w:rPr>
                <w:b/>
                <w:bCs/>
              </w:rPr>
              <w:t>Тема 17. Основні етапи та складові документообігу</w:t>
            </w:r>
            <w:r w:rsidRPr="008F21C9">
              <w:t xml:space="preserve">. </w:t>
            </w:r>
          </w:p>
          <w:p w:rsidR="000F12FA" w:rsidRDefault="000F12FA" w:rsidP="008F21C9">
            <w:pPr>
              <w:ind w:left="72" w:right="105"/>
              <w:jc w:val="both"/>
            </w:pPr>
            <w:r w:rsidRPr="008F21C9">
              <w:t>Робота зі службовими документами як визначальний чинник ефективності управління. Сутність документообігу. Категорії установ залежно від обсягу документообігу. Порядок оброблення і проходження вхідних документів. Попередній розгляд документів, його основна мета. Реєстрування документів. Індексування документів. Створення інформаційно-пошукових систем за документами установи.</w:t>
            </w:r>
          </w:p>
        </w:tc>
        <w:tc>
          <w:tcPr>
            <w:tcW w:w="1445" w:type="dxa"/>
          </w:tcPr>
          <w:p w:rsidR="000F12FA" w:rsidRPr="00F33531" w:rsidRDefault="000F12FA" w:rsidP="008F21C9">
            <w:pPr>
              <w:pStyle w:val="TableParagraph"/>
              <w:ind w:left="9"/>
              <w:rPr>
                <w:lang w:eastAsia="en-US"/>
              </w:rPr>
            </w:pPr>
            <w:r w:rsidRPr="00F33531">
              <w:rPr>
                <w:lang w:eastAsia="en-US"/>
              </w:rPr>
              <w:t>2</w:t>
            </w:r>
          </w:p>
        </w:tc>
        <w:tc>
          <w:tcPr>
            <w:tcW w:w="1541" w:type="dxa"/>
          </w:tcPr>
          <w:p w:rsidR="000F12FA" w:rsidRPr="00F33531" w:rsidRDefault="000F12FA" w:rsidP="008F21C9">
            <w:pPr>
              <w:pStyle w:val="TableParagraph"/>
              <w:ind w:left="0"/>
              <w:rPr>
                <w:lang w:eastAsia="en-US"/>
              </w:rPr>
            </w:pPr>
            <w:r w:rsidRPr="00F33531">
              <w:rPr>
                <w:lang w:eastAsia="en-US"/>
              </w:rPr>
              <w:t>2</w:t>
            </w:r>
          </w:p>
        </w:tc>
        <w:tc>
          <w:tcPr>
            <w:tcW w:w="1555" w:type="dxa"/>
          </w:tcPr>
          <w:p w:rsidR="000F12FA" w:rsidRPr="00F33531" w:rsidRDefault="000F12FA" w:rsidP="008F21C9">
            <w:pPr>
              <w:pStyle w:val="TableParagraph"/>
              <w:ind w:left="0"/>
              <w:rPr>
                <w:lang w:eastAsia="en-US"/>
              </w:rPr>
            </w:pPr>
            <w:r w:rsidRPr="00F33531">
              <w:rPr>
                <w:lang w:eastAsia="en-US"/>
              </w:rPr>
              <w:t>4</w:t>
            </w:r>
          </w:p>
        </w:tc>
      </w:tr>
      <w:tr w:rsidR="000F12FA" w:rsidRPr="001E056D">
        <w:trPr>
          <w:trHeight w:val="861"/>
        </w:trPr>
        <w:tc>
          <w:tcPr>
            <w:tcW w:w="10099" w:type="dxa"/>
          </w:tcPr>
          <w:p w:rsidR="000F12FA" w:rsidRPr="008F21C9" w:rsidRDefault="000F12FA" w:rsidP="008F21C9">
            <w:pPr>
              <w:ind w:left="72" w:right="105"/>
              <w:jc w:val="both"/>
            </w:pPr>
            <w:r w:rsidRPr="008F21C9">
              <w:rPr>
                <w:b/>
                <w:bCs/>
              </w:rPr>
              <w:t>Тема 18. Формування справ</w:t>
            </w:r>
            <w:r w:rsidRPr="008F21C9">
              <w:t xml:space="preserve">. </w:t>
            </w:r>
          </w:p>
          <w:p w:rsidR="000F12FA" w:rsidRDefault="000F12FA" w:rsidP="008F21C9">
            <w:pPr>
              <w:ind w:left="72" w:right="105"/>
              <w:jc w:val="both"/>
            </w:pPr>
            <w:r w:rsidRPr="008F21C9">
              <w:t>Правила формування справ. Особливості групування документів у справи та порядок їх розміщення у справі. Підготовка і передання справ до архіву установи. Оформлення справ. Нумерація аркушів справ. Складання внутрішнього опису документів справи. Складання засвідчу вального напису справи. Оправлення справ. Оформлення обкладинок спр</w:t>
            </w:r>
            <w:bookmarkStart w:id="3" w:name="_GoBack"/>
            <w:bookmarkEnd w:id="3"/>
            <w:r w:rsidRPr="008F21C9">
              <w:t>ав.</w:t>
            </w:r>
          </w:p>
        </w:tc>
        <w:tc>
          <w:tcPr>
            <w:tcW w:w="1445" w:type="dxa"/>
          </w:tcPr>
          <w:p w:rsidR="000F12FA" w:rsidRPr="00F33531" w:rsidRDefault="000F12FA" w:rsidP="008F21C9">
            <w:pPr>
              <w:pStyle w:val="TableParagraph"/>
              <w:ind w:left="9"/>
              <w:rPr>
                <w:lang w:eastAsia="en-US"/>
              </w:rPr>
            </w:pPr>
            <w:r w:rsidRPr="00F33531">
              <w:rPr>
                <w:lang w:eastAsia="en-US"/>
              </w:rPr>
              <w:t>2</w:t>
            </w:r>
          </w:p>
        </w:tc>
        <w:tc>
          <w:tcPr>
            <w:tcW w:w="1541" w:type="dxa"/>
          </w:tcPr>
          <w:p w:rsidR="000F12FA" w:rsidRPr="00F33531" w:rsidRDefault="000F12FA" w:rsidP="008F21C9">
            <w:pPr>
              <w:pStyle w:val="TableParagraph"/>
              <w:ind w:left="0"/>
              <w:rPr>
                <w:lang w:eastAsia="en-US"/>
              </w:rPr>
            </w:pPr>
            <w:r w:rsidRPr="00F33531">
              <w:rPr>
                <w:lang w:eastAsia="en-US"/>
              </w:rPr>
              <w:t>2</w:t>
            </w:r>
          </w:p>
        </w:tc>
        <w:tc>
          <w:tcPr>
            <w:tcW w:w="1555" w:type="dxa"/>
          </w:tcPr>
          <w:p w:rsidR="000F12FA" w:rsidRPr="00F33531" w:rsidRDefault="000F12FA" w:rsidP="008F21C9">
            <w:pPr>
              <w:pStyle w:val="TableParagraph"/>
              <w:ind w:left="0"/>
              <w:rPr>
                <w:lang w:eastAsia="en-US"/>
              </w:rPr>
            </w:pPr>
            <w:r w:rsidRPr="00F33531">
              <w:rPr>
                <w:lang w:eastAsia="en-US"/>
              </w:rPr>
              <w:t>4</w:t>
            </w:r>
          </w:p>
        </w:tc>
      </w:tr>
      <w:tr w:rsidR="000F12FA" w:rsidRPr="001E056D">
        <w:trPr>
          <w:trHeight w:val="861"/>
        </w:trPr>
        <w:tc>
          <w:tcPr>
            <w:tcW w:w="10099" w:type="dxa"/>
          </w:tcPr>
          <w:p w:rsidR="000F12FA" w:rsidRPr="008F21C9" w:rsidRDefault="000F12FA" w:rsidP="008F21C9">
            <w:pPr>
              <w:ind w:left="72" w:right="105"/>
              <w:jc w:val="both"/>
            </w:pPr>
            <w:r w:rsidRPr="008F21C9">
              <w:rPr>
                <w:b/>
                <w:bCs/>
              </w:rPr>
              <w:t>Тема 19. Оперативне зберігання документів</w:t>
            </w:r>
            <w:r w:rsidRPr="008F21C9">
              <w:t xml:space="preserve">. </w:t>
            </w:r>
          </w:p>
          <w:p w:rsidR="000F12FA" w:rsidRPr="008F21C9" w:rsidRDefault="000F12FA" w:rsidP="008F21C9">
            <w:pPr>
              <w:ind w:left="72" w:right="105"/>
              <w:jc w:val="both"/>
            </w:pPr>
            <w:r w:rsidRPr="008F21C9">
              <w:t>Тимчасове зберігання документів у структурних підрозділах установи. Підготовка справ до зберігання та використання. Експертиза цінності документів в установах. Принципи і критерії експертизи цінності документів. Складання та оформлення описів справ у діловодстві установи. Передання справ до архіву установи. Підготовка до передання на державне зберігання.</w:t>
            </w:r>
          </w:p>
          <w:p w:rsidR="000F12FA" w:rsidRDefault="000F12FA" w:rsidP="008F21C9">
            <w:pPr>
              <w:ind w:left="72" w:right="105"/>
              <w:jc w:val="both"/>
            </w:pPr>
          </w:p>
        </w:tc>
        <w:tc>
          <w:tcPr>
            <w:tcW w:w="1445" w:type="dxa"/>
          </w:tcPr>
          <w:p w:rsidR="000F12FA" w:rsidRPr="00F33531" w:rsidRDefault="000F12FA" w:rsidP="008F21C9">
            <w:pPr>
              <w:pStyle w:val="TableParagraph"/>
              <w:ind w:left="9"/>
              <w:rPr>
                <w:lang w:eastAsia="en-US"/>
              </w:rPr>
            </w:pPr>
            <w:r w:rsidRPr="00F33531">
              <w:rPr>
                <w:lang w:eastAsia="en-US"/>
              </w:rPr>
              <w:t>2</w:t>
            </w:r>
          </w:p>
        </w:tc>
        <w:tc>
          <w:tcPr>
            <w:tcW w:w="1541" w:type="dxa"/>
          </w:tcPr>
          <w:p w:rsidR="000F12FA" w:rsidRPr="00F33531" w:rsidRDefault="000F12FA" w:rsidP="008F21C9">
            <w:pPr>
              <w:pStyle w:val="TableParagraph"/>
              <w:ind w:left="0"/>
              <w:rPr>
                <w:lang w:eastAsia="en-US"/>
              </w:rPr>
            </w:pPr>
            <w:r w:rsidRPr="00F33531">
              <w:rPr>
                <w:lang w:eastAsia="en-US"/>
              </w:rPr>
              <w:t>2</w:t>
            </w:r>
          </w:p>
        </w:tc>
        <w:tc>
          <w:tcPr>
            <w:tcW w:w="1555" w:type="dxa"/>
          </w:tcPr>
          <w:p w:rsidR="000F12FA" w:rsidRPr="00F33531" w:rsidRDefault="000F12FA" w:rsidP="008F21C9">
            <w:pPr>
              <w:pStyle w:val="TableParagraph"/>
              <w:ind w:left="0"/>
              <w:rPr>
                <w:lang w:eastAsia="en-US"/>
              </w:rPr>
            </w:pPr>
            <w:r w:rsidRPr="00F33531">
              <w:rPr>
                <w:lang w:eastAsia="en-US"/>
              </w:rPr>
              <w:t>4</w:t>
            </w:r>
          </w:p>
        </w:tc>
      </w:tr>
      <w:tr w:rsidR="000F12FA" w:rsidRPr="001E056D">
        <w:trPr>
          <w:trHeight w:val="275"/>
        </w:trPr>
        <w:tc>
          <w:tcPr>
            <w:tcW w:w="10099" w:type="dxa"/>
          </w:tcPr>
          <w:p w:rsidR="000F12FA" w:rsidRPr="008F21C9" w:rsidRDefault="000F12FA" w:rsidP="008F21C9">
            <w:pPr>
              <w:pStyle w:val="TableParagraph"/>
              <w:jc w:val="left"/>
              <w:rPr>
                <w:b/>
                <w:bCs/>
                <w:sz w:val="24"/>
                <w:szCs w:val="24"/>
                <w:lang w:eastAsia="en-US"/>
              </w:rPr>
            </w:pPr>
            <w:r w:rsidRPr="008F21C9">
              <w:rPr>
                <w:b/>
                <w:bCs/>
                <w:sz w:val="24"/>
                <w:szCs w:val="24"/>
                <w:lang w:eastAsia="en-US"/>
              </w:rPr>
              <w:t>Разом</w:t>
            </w:r>
          </w:p>
        </w:tc>
        <w:tc>
          <w:tcPr>
            <w:tcW w:w="1445" w:type="dxa"/>
          </w:tcPr>
          <w:p w:rsidR="000F12FA" w:rsidRPr="008F21C9" w:rsidRDefault="000F12FA" w:rsidP="008F21C9">
            <w:pPr>
              <w:pStyle w:val="TableParagraph"/>
              <w:ind w:left="399" w:right="390"/>
              <w:rPr>
                <w:b/>
                <w:bCs/>
                <w:lang w:eastAsia="en-US"/>
              </w:rPr>
            </w:pPr>
            <w:r w:rsidRPr="008F21C9">
              <w:rPr>
                <w:b/>
                <w:bCs/>
                <w:lang w:eastAsia="en-US"/>
              </w:rPr>
              <w:t>28</w:t>
            </w:r>
          </w:p>
        </w:tc>
        <w:tc>
          <w:tcPr>
            <w:tcW w:w="1541" w:type="dxa"/>
          </w:tcPr>
          <w:p w:rsidR="000F12FA" w:rsidRPr="008F21C9" w:rsidRDefault="000F12FA" w:rsidP="008F21C9">
            <w:pPr>
              <w:pStyle w:val="TableParagraph"/>
              <w:ind w:left="647"/>
              <w:jc w:val="left"/>
              <w:rPr>
                <w:b/>
                <w:bCs/>
                <w:lang w:eastAsia="en-US"/>
              </w:rPr>
            </w:pPr>
            <w:r w:rsidRPr="008F21C9">
              <w:rPr>
                <w:b/>
                <w:bCs/>
                <w:lang w:eastAsia="en-US"/>
              </w:rPr>
              <w:t>28</w:t>
            </w:r>
          </w:p>
        </w:tc>
        <w:tc>
          <w:tcPr>
            <w:tcW w:w="1555" w:type="dxa"/>
          </w:tcPr>
          <w:p w:rsidR="000F12FA" w:rsidRPr="008F21C9" w:rsidRDefault="000F12FA" w:rsidP="008F21C9">
            <w:pPr>
              <w:pStyle w:val="TableParagraph"/>
              <w:ind w:left="192" w:right="184"/>
              <w:rPr>
                <w:b/>
                <w:bCs/>
                <w:lang w:eastAsia="en-US"/>
              </w:rPr>
            </w:pPr>
            <w:r w:rsidRPr="008F21C9">
              <w:rPr>
                <w:b/>
                <w:bCs/>
                <w:lang w:eastAsia="en-US"/>
              </w:rPr>
              <w:t>94</w:t>
            </w:r>
          </w:p>
        </w:tc>
      </w:tr>
    </w:tbl>
    <w:p w:rsidR="000F12FA" w:rsidRPr="001E056D" w:rsidRDefault="000F12FA" w:rsidP="00AC1608">
      <w:pPr>
        <w:pStyle w:val="BodyText"/>
        <w:rPr>
          <w:lang w:eastAsia="en-US"/>
        </w:rPr>
      </w:pPr>
    </w:p>
    <w:p w:rsidR="000F12FA" w:rsidRDefault="000F12FA" w:rsidP="002F5A1D">
      <w:pPr>
        <w:jc w:val="center"/>
        <w:rPr>
          <w:b/>
          <w:bCs/>
          <w:sz w:val="24"/>
          <w:szCs w:val="24"/>
        </w:rPr>
      </w:pPr>
      <w:r w:rsidRPr="00163E2E">
        <w:rPr>
          <w:b/>
          <w:bCs/>
          <w:sz w:val="24"/>
          <w:szCs w:val="24"/>
        </w:rPr>
        <w:t>12. Система оцінювання та вимоги</w:t>
      </w:r>
    </w:p>
    <w:p w:rsidR="000F12FA" w:rsidRDefault="000F12FA" w:rsidP="002F5A1D">
      <w:pPr>
        <w:ind w:firstLine="709"/>
        <w:jc w:val="both"/>
        <w:rPr>
          <w:b/>
          <w:bCs/>
          <w:i/>
          <w:iCs/>
          <w:sz w:val="24"/>
          <w:szCs w:val="24"/>
        </w:rPr>
      </w:pPr>
      <w:r>
        <w:rPr>
          <w:b/>
          <w:bCs/>
          <w:i/>
          <w:iCs/>
          <w:sz w:val="24"/>
          <w:szCs w:val="24"/>
        </w:rPr>
        <w:t xml:space="preserve">Види контролю: </w:t>
      </w:r>
      <w:r w:rsidRPr="00FA044E">
        <w:rPr>
          <w:sz w:val="24"/>
          <w:szCs w:val="24"/>
        </w:rPr>
        <w:t>поточний, підсумковий.</w:t>
      </w:r>
    </w:p>
    <w:p w:rsidR="000F12FA" w:rsidRPr="00FA044E" w:rsidRDefault="000F12FA" w:rsidP="002F5A1D">
      <w:pPr>
        <w:ind w:firstLine="709"/>
        <w:jc w:val="both"/>
        <w:rPr>
          <w:sz w:val="24"/>
          <w:szCs w:val="24"/>
        </w:rPr>
      </w:pPr>
      <w:r>
        <w:rPr>
          <w:b/>
          <w:bCs/>
          <w:i/>
          <w:iCs/>
          <w:sz w:val="24"/>
          <w:szCs w:val="24"/>
        </w:rPr>
        <w:t xml:space="preserve">Методи контролю: </w:t>
      </w:r>
      <w:r w:rsidRPr="00FA044E">
        <w:rPr>
          <w:sz w:val="24"/>
          <w:szCs w:val="24"/>
        </w:rPr>
        <w:t>спостереження за навчальною діяльністю здобувачів, усне опитування, письмовий контроль, тестовий контроль.</w:t>
      </w:r>
    </w:p>
    <w:p w:rsidR="000F12FA" w:rsidRPr="00FA044E" w:rsidRDefault="000F12FA" w:rsidP="002F5A1D">
      <w:pPr>
        <w:ind w:firstLine="709"/>
        <w:jc w:val="both"/>
        <w:rPr>
          <w:sz w:val="24"/>
          <w:szCs w:val="24"/>
        </w:rPr>
      </w:pPr>
      <w:r>
        <w:rPr>
          <w:b/>
          <w:bCs/>
          <w:i/>
          <w:iCs/>
          <w:sz w:val="24"/>
          <w:szCs w:val="24"/>
        </w:rPr>
        <w:t>Форма підсумкового контролю:</w:t>
      </w:r>
      <w:r w:rsidRPr="00EE0395">
        <w:rPr>
          <w:b/>
          <w:bCs/>
          <w:i/>
          <w:iCs/>
          <w:sz w:val="24"/>
          <w:szCs w:val="24"/>
        </w:rPr>
        <w:t xml:space="preserve"> </w:t>
      </w:r>
      <w:r w:rsidRPr="00EE0395">
        <w:rPr>
          <w:b/>
          <w:bCs/>
          <w:sz w:val="24"/>
          <w:szCs w:val="24"/>
        </w:rPr>
        <w:t>іспит</w:t>
      </w:r>
      <w:r w:rsidRPr="00FA044E">
        <w:rPr>
          <w:sz w:val="24"/>
          <w:szCs w:val="24"/>
        </w:rPr>
        <w:t>.</w:t>
      </w:r>
    </w:p>
    <w:p w:rsidR="000F12FA" w:rsidRDefault="000F12FA" w:rsidP="002F5A1D">
      <w:pPr>
        <w:ind w:firstLine="709"/>
        <w:jc w:val="both"/>
        <w:rPr>
          <w:sz w:val="24"/>
          <w:szCs w:val="24"/>
        </w:rPr>
      </w:pPr>
      <w:r>
        <w:rPr>
          <w:sz w:val="24"/>
          <w:szCs w:val="24"/>
        </w:rPr>
        <w:t>Контроль знань та умінь здобувачів (поточний та підсумковий) здійснюється за кредитною трансферно-накопичувальною системою організації освітнього процесу в ЦНТУ. Рівень засвоєння студентом теоретичного та практичного навчального матеріалу оцінюється за стобальною та чотири рівневою шкалами оцінювання. Підсумкова оцінка виставляється після повного вивчення навчальної дисципліни та виводиться як сума проміжних оцінок за вивчення змістових модулів. Остаточна оцінка рівня знань студента складається з рейтингу з навчальної роботи, для оцінювання якої відводиться 60 балів, та рейтингу з атестації (іспит) – 40 балів.</w:t>
      </w:r>
    </w:p>
    <w:p w:rsidR="000F12FA" w:rsidRDefault="000F12FA" w:rsidP="002F5A1D">
      <w:pPr>
        <w:ind w:firstLine="567"/>
        <w:jc w:val="both"/>
        <w:rPr>
          <w:i/>
          <w:iCs/>
          <w:sz w:val="24"/>
          <w:szCs w:val="24"/>
        </w:rPr>
      </w:pPr>
    </w:p>
    <w:p w:rsidR="000F12FA" w:rsidRPr="002F5A1D" w:rsidRDefault="000F12FA" w:rsidP="002F5A1D">
      <w:pPr>
        <w:jc w:val="center"/>
        <w:outlineLvl w:val="0"/>
        <w:rPr>
          <w:b/>
          <w:bCs/>
          <w:sz w:val="24"/>
          <w:szCs w:val="24"/>
        </w:rPr>
      </w:pPr>
      <w:r w:rsidRPr="002F5A1D">
        <w:rPr>
          <w:b/>
          <w:bCs/>
          <w:sz w:val="24"/>
          <w:szCs w:val="24"/>
        </w:rPr>
        <w:t>Розподіл</w:t>
      </w:r>
      <w:r w:rsidRPr="002F5A1D">
        <w:rPr>
          <w:b/>
          <w:bCs/>
          <w:spacing w:val="-4"/>
          <w:sz w:val="24"/>
          <w:szCs w:val="24"/>
        </w:rPr>
        <w:t xml:space="preserve"> </w:t>
      </w:r>
      <w:r w:rsidRPr="002F5A1D">
        <w:rPr>
          <w:b/>
          <w:bCs/>
          <w:sz w:val="24"/>
          <w:szCs w:val="24"/>
        </w:rPr>
        <w:t>балів,</w:t>
      </w:r>
      <w:r w:rsidRPr="002F5A1D">
        <w:rPr>
          <w:b/>
          <w:bCs/>
          <w:spacing w:val="-3"/>
          <w:sz w:val="24"/>
          <w:szCs w:val="24"/>
        </w:rPr>
        <w:t xml:space="preserve"> </w:t>
      </w:r>
      <w:r w:rsidRPr="002F5A1D">
        <w:rPr>
          <w:b/>
          <w:bCs/>
          <w:sz w:val="24"/>
          <w:szCs w:val="24"/>
        </w:rPr>
        <w:t>які</w:t>
      </w:r>
      <w:r w:rsidRPr="002F5A1D">
        <w:rPr>
          <w:b/>
          <w:bCs/>
          <w:spacing w:val="-4"/>
          <w:sz w:val="24"/>
          <w:szCs w:val="24"/>
        </w:rPr>
        <w:t xml:space="preserve"> </w:t>
      </w:r>
      <w:r w:rsidRPr="002F5A1D">
        <w:rPr>
          <w:b/>
          <w:bCs/>
          <w:sz w:val="24"/>
          <w:szCs w:val="24"/>
        </w:rPr>
        <w:t>отримують</w:t>
      </w:r>
      <w:r w:rsidRPr="002F5A1D">
        <w:rPr>
          <w:b/>
          <w:bCs/>
          <w:spacing w:val="-3"/>
          <w:sz w:val="24"/>
          <w:szCs w:val="24"/>
        </w:rPr>
        <w:t xml:space="preserve"> </w:t>
      </w:r>
      <w:r w:rsidRPr="002F5A1D">
        <w:rPr>
          <w:b/>
          <w:bCs/>
          <w:sz w:val="24"/>
          <w:szCs w:val="24"/>
        </w:rPr>
        <w:t>студенти</w:t>
      </w:r>
      <w:r w:rsidRPr="002F5A1D">
        <w:rPr>
          <w:b/>
          <w:bCs/>
          <w:spacing w:val="-5"/>
          <w:sz w:val="24"/>
          <w:szCs w:val="24"/>
        </w:rPr>
        <w:t xml:space="preserve"> </w:t>
      </w:r>
      <w:r w:rsidRPr="002F5A1D">
        <w:rPr>
          <w:b/>
          <w:bCs/>
          <w:sz w:val="24"/>
          <w:szCs w:val="24"/>
        </w:rPr>
        <w:t>при</w:t>
      </w:r>
      <w:r w:rsidRPr="002F5A1D">
        <w:rPr>
          <w:b/>
          <w:bCs/>
          <w:spacing w:val="-4"/>
          <w:sz w:val="24"/>
          <w:szCs w:val="24"/>
        </w:rPr>
        <w:t xml:space="preserve"> </w:t>
      </w:r>
      <w:r w:rsidRPr="002F5A1D">
        <w:rPr>
          <w:b/>
          <w:bCs/>
          <w:sz w:val="24"/>
          <w:szCs w:val="24"/>
        </w:rPr>
        <w:t>вивченні</w:t>
      </w:r>
      <w:r w:rsidRPr="002F5A1D">
        <w:rPr>
          <w:b/>
          <w:bCs/>
          <w:spacing w:val="-3"/>
          <w:sz w:val="24"/>
          <w:szCs w:val="24"/>
        </w:rPr>
        <w:t xml:space="preserve"> </w:t>
      </w:r>
      <w:r w:rsidRPr="002F5A1D">
        <w:rPr>
          <w:b/>
          <w:bCs/>
          <w:sz w:val="24"/>
          <w:szCs w:val="24"/>
        </w:rPr>
        <w:t>дисципліни</w:t>
      </w:r>
      <w:r w:rsidRPr="002F5A1D">
        <w:rPr>
          <w:b/>
          <w:bCs/>
          <w:spacing w:val="-2"/>
          <w:sz w:val="24"/>
          <w:szCs w:val="24"/>
        </w:rPr>
        <w:t xml:space="preserve"> </w:t>
      </w:r>
      <w:r w:rsidRPr="002F5A1D">
        <w:rPr>
          <w:b/>
          <w:bCs/>
          <w:sz w:val="24"/>
          <w:szCs w:val="24"/>
        </w:rPr>
        <w:t xml:space="preserve">« </w:t>
      </w:r>
      <w:r w:rsidRPr="002F5A1D">
        <w:rPr>
          <w:b/>
          <w:bCs/>
          <w:sz w:val="24"/>
          <w:szCs w:val="24"/>
          <w:lang w:val="ru-RU"/>
        </w:rPr>
        <w:t>Діловодство</w:t>
      </w:r>
      <w:r w:rsidRPr="002F5A1D">
        <w:rPr>
          <w:b/>
          <w:bCs/>
          <w:sz w:val="24"/>
          <w:szCs w:val="24"/>
        </w:rPr>
        <w:t xml:space="preserve"> » </w:t>
      </w:r>
    </w:p>
    <w:p w:rsidR="000F12FA" w:rsidRDefault="000F12FA" w:rsidP="002F5A1D">
      <w:pPr>
        <w:jc w:val="center"/>
        <w:outlineLvl w:val="0"/>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965"/>
        <w:gridCol w:w="923"/>
      </w:tblGrid>
      <w:tr w:rsidR="000F12FA">
        <w:tc>
          <w:tcPr>
            <w:tcW w:w="12539" w:type="dxa"/>
            <w:gridSpan w:val="17"/>
          </w:tcPr>
          <w:p w:rsidR="000F12FA" w:rsidRPr="008F21C9" w:rsidRDefault="000F12FA" w:rsidP="008F21C9">
            <w:pPr>
              <w:jc w:val="center"/>
              <w:rPr>
                <w:sz w:val="10"/>
                <w:szCs w:val="10"/>
              </w:rPr>
            </w:pPr>
          </w:p>
          <w:p w:rsidR="000F12FA" w:rsidRPr="008F21C9" w:rsidRDefault="000F12FA" w:rsidP="008F21C9">
            <w:pPr>
              <w:jc w:val="center"/>
              <w:rPr>
                <w:sz w:val="24"/>
                <w:szCs w:val="24"/>
              </w:rPr>
            </w:pPr>
            <w:r w:rsidRPr="008F21C9">
              <w:rPr>
                <w:sz w:val="24"/>
                <w:szCs w:val="24"/>
              </w:rPr>
              <w:t>Поточний контроль та самостійна робота</w:t>
            </w:r>
          </w:p>
        </w:tc>
        <w:tc>
          <w:tcPr>
            <w:tcW w:w="1888" w:type="dxa"/>
            <w:gridSpan w:val="2"/>
          </w:tcPr>
          <w:p w:rsidR="000F12FA" w:rsidRPr="008F21C9" w:rsidRDefault="000F12FA" w:rsidP="008F21C9">
            <w:pPr>
              <w:jc w:val="center"/>
              <w:rPr>
                <w:sz w:val="24"/>
                <w:szCs w:val="24"/>
              </w:rPr>
            </w:pPr>
            <w:r w:rsidRPr="008F21C9">
              <w:rPr>
                <w:sz w:val="24"/>
                <w:szCs w:val="24"/>
              </w:rPr>
              <w:t>Підсумковий</w:t>
            </w:r>
          </w:p>
          <w:p w:rsidR="000F12FA" w:rsidRPr="008F21C9" w:rsidRDefault="000F12FA" w:rsidP="008F21C9">
            <w:pPr>
              <w:jc w:val="center"/>
              <w:rPr>
                <w:sz w:val="24"/>
                <w:szCs w:val="24"/>
              </w:rPr>
            </w:pPr>
            <w:r w:rsidRPr="008F21C9">
              <w:rPr>
                <w:sz w:val="24"/>
                <w:szCs w:val="24"/>
              </w:rPr>
              <w:t>контроль</w:t>
            </w:r>
          </w:p>
        </w:tc>
      </w:tr>
      <w:tr w:rsidR="000F12FA">
        <w:tc>
          <w:tcPr>
            <w:tcW w:w="5855" w:type="dxa"/>
            <w:gridSpan w:val="8"/>
          </w:tcPr>
          <w:p w:rsidR="000F12FA" w:rsidRPr="008F21C9" w:rsidRDefault="000F12FA" w:rsidP="008F21C9">
            <w:pPr>
              <w:jc w:val="center"/>
              <w:rPr>
                <w:sz w:val="24"/>
                <w:szCs w:val="24"/>
              </w:rPr>
            </w:pPr>
            <w:r w:rsidRPr="008F21C9">
              <w:rPr>
                <w:sz w:val="24"/>
                <w:szCs w:val="24"/>
              </w:rPr>
              <w:t>Змістовий модуль 1</w:t>
            </w:r>
          </w:p>
        </w:tc>
        <w:tc>
          <w:tcPr>
            <w:tcW w:w="5760" w:type="dxa"/>
            <w:gridSpan w:val="8"/>
          </w:tcPr>
          <w:p w:rsidR="000F12FA" w:rsidRPr="008F21C9" w:rsidRDefault="000F12FA" w:rsidP="008F21C9">
            <w:pPr>
              <w:jc w:val="center"/>
              <w:rPr>
                <w:sz w:val="24"/>
                <w:szCs w:val="24"/>
              </w:rPr>
            </w:pPr>
            <w:r w:rsidRPr="008F21C9">
              <w:rPr>
                <w:sz w:val="24"/>
                <w:szCs w:val="24"/>
              </w:rPr>
              <w:t>Змістовий модуль 2</w:t>
            </w:r>
          </w:p>
        </w:tc>
        <w:tc>
          <w:tcPr>
            <w:tcW w:w="924" w:type="dxa"/>
          </w:tcPr>
          <w:p w:rsidR="000F12FA" w:rsidRPr="000A7827" w:rsidRDefault="000F12FA" w:rsidP="00885158">
            <w:r>
              <w:t>Всього</w:t>
            </w:r>
          </w:p>
        </w:tc>
        <w:tc>
          <w:tcPr>
            <w:tcW w:w="965" w:type="dxa"/>
          </w:tcPr>
          <w:p w:rsidR="000F12FA" w:rsidRPr="008F21C9" w:rsidRDefault="000F12FA" w:rsidP="00885158">
            <w:pPr>
              <w:rPr>
                <w:sz w:val="24"/>
                <w:szCs w:val="24"/>
              </w:rPr>
            </w:pPr>
            <w:r w:rsidRPr="008F21C9">
              <w:rPr>
                <w:sz w:val="24"/>
                <w:szCs w:val="24"/>
              </w:rPr>
              <w:t>Іспит</w:t>
            </w:r>
          </w:p>
        </w:tc>
        <w:tc>
          <w:tcPr>
            <w:tcW w:w="923" w:type="dxa"/>
          </w:tcPr>
          <w:p w:rsidR="000F12FA" w:rsidRPr="008F21C9" w:rsidRDefault="000F12FA" w:rsidP="00885158">
            <w:pPr>
              <w:rPr>
                <w:sz w:val="24"/>
                <w:szCs w:val="24"/>
              </w:rPr>
            </w:pPr>
            <w:r w:rsidRPr="008F21C9">
              <w:rPr>
                <w:sz w:val="24"/>
                <w:szCs w:val="24"/>
              </w:rPr>
              <w:t>Сума</w:t>
            </w:r>
          </w:p>
        </w:tc>
      </w:tr>
      <w:tr w:rsidR="000F12FA">
        <w:tc>
          <w:tcPr>
            <w:tcW w:w="713" w:type="dxa"/>
          </w:tcPr>
          <w:p w:rsidR="000F12FA" w:rsidRPr="008F21C9" w:rsidRDefault="000F12FA" w:rsidP="008F21C9">
            <w:pPr>
              <w:jc w:val="center"/>
              <w:rPr>
                <w:sz w:val="20"/>
                <w:szCs w:val="20"/>
              </w:rPr>
            </w:pPr>
            <w:r w:rsidRPr="008F21C9">
              <w:rPr>
                <w:sz w:val="20"/>
                <w:szCs w:val="20"/>
              </w:rPr>
              <w:t>Т1</w:t>
            </w:r>
          </w:p>
        </w:tc>
        <w:tc>
          <w:tcPr>
            <w:tcW w:w="709" w:type="dxa"/>
          </w:tcPr>
          <w:p w:rsidR="000F12FA" w:rsidRPr="008F21C9" w:rsidRDefault="000F12FA" w:rsidP="008F21C9">
            <w:pPr>
              <w:jc w:val="center"/>
              <w:rPr>
                <w:sz w:val="20"/>
                <w:szCs w:val="20"/>
              </w:rPr>
            </w:pPr>
            <w:r w:rsidRPr="008F21C9">
              <w:rPr>
                <w:sz w:val="20"/>
                <w:szCs w:val="20"/>
              </w:rPr>
              <w:t>Т2</w:t>
            </w:r>
          </w:p>
        </w:tc>
        <w:tc>
          <w:tcPr>
            <w:tcW w:w="708" w:type="dxa"/>
          </w:tcPr>
          <w:p w:rsidR="000F12FA" w:rsidRPr="008F21C9" w:rsidRDefault="000F12FA" w:rsidP="008F21C9">
            <w:pPr>
              <w:jc w:val="center"/>
              <w:rPr>
                <w:sz w:val="20"/>
                <w:szCs w:val="20"/>
              </w:rPr>
            </w:pPr>
            <w:r w:rsidRPr="008F21C9">
              <w:rPr>
                <w:sz w:val="20"/>
                <w:szCs w:val="20"/>
              </w:rPr>
              <w:t>Т3</w:t>
            </w:r>
          </w:p>
        </w:tc>
        <w:tc>
          <w:tcPr>
            <w:tcW w:w="709" w:type="dxa"/>
          </w:tcPr>
          <w:p w:rsidR="000F12FA" w:rsidRPr="008F21C9" w:rsidRDefault="000F12FA" w:rsidP="008F21C9">
            <w:pPr>
              <w:jc w:val="center"/>
              <w:rPr>
                <w:sz w:val="20"/>
                <w:szCs w:val="20"/>
              </w:rPr>
            </w:pPr>
            <w:r w:rsidRPr="008F21C9">
              <w:rPr>
                <w:sz w:val="20"/>
                <w:szCs w:val="20"/>
              </w:rPr>
              <w:t>Т4</w:t>
            </w:r>
          </w:p>
        </w:tc>
        <w:tc>
          <w:tcPr>
            <w:tcW w:w="709" w:type="dxa"/>
          </w:tcPr>
          <w:p w:rsidR="000F12FA" w:rsidRPr="008F21C9" w:rsidRDefault="000F12FA" w:rsidP="008F21C9">
            <w:pPr>
              <w:jc w:val="center"/>
              <w:rPr>
                <w:sz w:val="20"/>
                <w:szCs w:val="20"/>
              </w:rPr>
            </w:pPr>
            <w:r w:rsidRPr="008F21C9">
              <w:rPr>
                <w:sz w:val="20"/>
                <w:szCs w:val="20"/>
              </w:rPr>
              <w:t>Т5</w:t>
            </w:r>
          </w:p>
        </w:tc>
        <w:tc>
          <w:tcPr>
            <w:tcW w:w="709" w:type="dxa"/>
          </w:tcPr>
          <w:p w:rsidR="000F12FA" w:rsidRPr="008F21C9" w:rsidRDefault="000F12FA" w:rsidP="008F21C9">
            <w:pPr>
              <w:jc w:val="center"/>
              <w:rPr>
                <w:sz w:val="20"/>
                <w:szCs w:val="20"/>
              </w:rPr>
            </w:pPr>
            <w:r w:rsidRPr="008F21C9">
              <w:rPr>
                <w:sz w:val="20"/>
                <w:szCs w:val="20"/>
              </w:rPr>
              <w:t>Т6</w:t>
            </w:r>
          </w:p>
        </w:tc>
        <w:tc>
          <w:tcPr>
            <w:tcW w:w="850" w:type="dxa"/>
          </w:tcPr>
          <w:p w:rsidR="000F12FA" w:rsidRPr="008F21C9" w:rsidRDefault="000F12FA" w:rsidP="008F21C9">
            <w:pPr>
              <w:jc w:val="center"/>
              <w:rPr>
                <w:sz w:val="20"/>
                <w:szCs w:val="20"/>
              </w:rPr>
            </w:pPr>
            <w:r w:rsidRPr="008F21C9">
              <w:rPr>
                <w:sz w:val="20"/>
                <w:szCs w:val="20"/>
              </w:rPr>
              <w:t>Т7</w:t>
            </w:r>
          </w:p>
        </w:tc>
        <w:tc>
          <w:tcPr>
            <w:tcW w:w="748" w:type="dxa"/>
          </w:tcPr>
          <w:p w:rsidR="000F12FA" w:rsidRPr="008F21C9" w:rsidRDefault="000F12FA" w:rsidP="008F21C9">
            <w:pPr>
              <w:jc w:val="center"/>
              <w:rPr>
                <w:sz w:val="20"/>
                <w:szCs w:val="20"/>
              </w:rPr>
            </w:pPr>
            <w:r w:rsidRPr="008F21C9">
              <w:rPr>
                <w:sz w:val="20"/>
                <w:szCs w:val="20"/>
              </w:rPr>
              <w:t>ЗК 1</w:t>
            </w:r>
          </w:p>
        </w:tc>
        <w:tc>
          <w:tcPr>
            <w:tcW w:w="747" w:type="dxa"/>
          </w:tcPr>
          <w:p w:rsidR="000F12FA" w:rsidRPr="008F21C9" w:rsidRDefault="000F12FA" w:rsidP="008F21C9">
            <w:pPr>
              <w:jc w:val="center"/>
              <w:rPr>
                <w:sz w:val="20"/>
                <w:szCs w:val="20"/>
              </w:rPr>
            </w:pPr>
            <w:r w:rsidRPr="008F21C9">
              <w:rPr>
                <w:sz w:val="20"/>
                <w:szCs w:val="20"/>
              </w:rPr>
              <w:t>Т8</w:t>
            </w:r>
          </w:p>
        </w:tc>
        <w:tc>
          <w:tcPr>
            <w:tcW w:w="639" w:type="dxa"/>
          </w:tcPr>
          <w:p w:rsidR="000F12FA" w:rsidRPr="008F21C9" w:rsidRDefault="000F12FA" w:rsidP="008F21C9">
            <w:pPr>
              <w:jc w:val="center"/>
              <w:rPr>
                <w:sz w:val="20"/>
                <w:szCs w:val="20"/>
              </w:rPr>
            </w:pPr>
            <w:r w:rsidRPr="008F21C9">
              <w:rPr>
                <w:sz w:val="20"/>
                <w:szCs w:val="20"/>
              </w:rPr>
              <w:t>Т9</w:t>
            </w:r>
          </w:p>
        </w:tc>
        <w:tc>
          <w:tcPr>
            <w:tcW w:w="747" w:type="dxa"/>
          </w:tcPr>
          <w:p w:rsidR="000F12FA" w:rsidRPr="008F21C9" w:rsidRDefault="000F12FA" w:rsidP="008F21C9">
            <w:pPr>
              <w:jc w:val="center"/>
              <w:rPr>
                <w:sz w:val="20"/>
                <w:szCs w:val="20"/>
              </w:rPr>
            </w:pPr>
            <w:r w:rsidRPr="008F21C9">
              <w:rPr>
                <w:sz w:val="20"/>
                <w:szCs w:val="20"/>
              </w:rPr>
              <w:t>Т10</w:t>
            </w:r>
          </w:p>
        </w:tc>
        <w:tc>
          <w:tcPr>
            <w:tcW w:w="693" w:type="dxa"/>
          </w:tcPr>
          <w:p w:rsidR="000F12FA" w:rsidRPr="008F21C9" w:rsidRDefault="000F12FA" w:rsidP="008F21C9">
            <w:pPr>
              <w:jc w:val="center"/>
              <w:rPr>
                <w:sz w:val="20"/>
                <w:szCs w:val="20"/>
              </w:rPr>
            </w:pPr>
            <w:r w:rsidRPr="008F21C9">
              <w:rPr>
                <w:sz w:val="20"/>
                <w:szCs w:val="20"/>
              </w:rPr>
              <w:t>Т11</w:t>
            </w:r>
          </w:p>
        </w:tc>
        <w:tc>
          <w:tcPr>
            <w:tcW w:w="734" w:type="dxa"/>
          </w:tcPr>
          <w:p w:rsidR="000F12FA" w:rsidRPr="008F21C9" w:rsidRDefault="000F12FA" w:rsidP="008F21C9">
            <w:pPr>
              <w:jc w:val="center"/>
              <w:rPr>
                <w:sz w:val="20"/>
                <w:szCs w:val="20"/>
              </w:rPr>
            </w:pPr>
            <w:r w:rsidRPr="008F21C9">
              <w:rPr>
                <w:sz w:val="20"/>
                <w:szCs w:val="20"/>
              </w:rPr>
              <w:t>Т12</w:t>
            </w:r>
          </w:p>
        </w:tc>
        <w:tc>
          <w:tcPr>
            <w:tcW w:w="706" w:type="dxa"/>
          </w:tcPr>
          <w:p w:rsidR="000F12FA" w:rsidRPr="008F21C9" w:rsidRDefault="000F12FA" w:rsidP="008F21C9">
            <w:pPr>
              <w:jc w:val="center"/>
              <w:rPr>
                <w:sz w:val="20"/>
                <w:szCs w:val="20"/>
              </w:rPr>
            </w:pPr>
            <w:r w:rsidRPr="008F21C9">
              <w:rPr>
                <w:sz w:val="20"/>
                <w:szCs w:val="20"/>
              </w:rPr>
              <w:t>Т13</w:t>
            </w:r>
          </w:p>
        </w:tc>
        <w:tc>
          <w:tcPr>
            <w:tcW w:w="734" w:type="dxa"/>
          </w:tcPr>
          <w:p w:rsidR="000F12FA" w:rsidRPr="008F21C9" w:rsidRDefault="000F12FA" w:rsidP="008F21C9">
            <w:pPr>
              <w:jc w:val="center"/>
              <w:rPr>
                <w:sz w:val="20"/>
                <w:szCs w:val="20"/>
              </w:rPr>
            </w:pPr>
            <w:r w:rsidRPr="008F21C9">
              <w:rPr>
                <w:sz w:val="20"/>
                <w:szCs w:val="20"/>
              </w:rPr>
              <w:t>Т14</w:t>
            </w:r>
          </w:p>
        </w:tc>
        <w:tc>
          <w:tcPr>
            <w:tcW w:w="760" w:type="dxa"/>
          </w:tcPr>
          <w:p w:rsidR="000F12FA" w:rsidRPr="008F21C9" w:rsidRDefault="000F12FA" w:rsidP="008F21C9">
            <w:pPr>
              <w:jc w:val="center"/>
              <w:rPr>
                <w:sz w:val="20"/>
                <w:szCs w:val="20"/>
              </w:rPr>
            </w:pPr>
            <w:r w:rsidRPr="008F21C9">
              <w:rPr>
                <w:sz w:val="20"/>
                <w:szCs w:val="20"/>
              </w:rPr>
              <w:t>ЗК 2</w:t>
            </w:r>
          </w:p>
        </w:tc>
        <w:tc>
          <w:tcPr>
            <w:tcW w:w="924" w:type="dxa"/>
          </w:tcPr>
          <w:p w:rsidR="000F12FA" w:rsidRPr="008F21C9" w:rsidRDefault="000F12FA" w:rsidP="008F21C9">
            <w:pPr>
              <w:jc w:val="center"/>
              <w:rPr>
                <w:sz w:val="24"/>
                <w:szCs w:val="24"/>
              </w:rPr>
            </w:pPr>
          </w:p>
        </w:tc>
        <w:tc>
          <w:tcPr>
            <w:tcW w:w="965" w:type="dxa"/>
            <w:vMerge w:val="restart"/>
          </w:tcPr>
          <w:p w:rsidR="000F12FA" w:rsidRPr="008F21C9" w:rsidRDefault="000F12FA" w:rsidP="008F21C9">
            <w:pPr>
              <w:jc w:val="center"/>
              <w:rPr>
                <w:sz w:val="24"/>
                <w:szCs w:val="24"/>
              </w:rPr>
            </w:pPr>
          </w:p>
          <w:p w:rsidR="000F12FA" w:rsidRPr="008F21C9" w:rsidRDefault="000F12FA" w:rsidP="008F21C9">
            <w:pPr>
              <w:jc w:val="center"/>
              <w:rPr>
                <w:sz w:val="24"/>
                <w:szCs w:val="24"/>
              </w:rPr>
            </w:pPr>
            <w:r w:rsidRPr="008F21C9">
              <w:rPr>
                <w:sz w:val="24"/>
                <w:szCs w:val="24"/>
              </w:rPr>
              <w:t>40</w:t>
            </w:r>
          </w:p>
        </w:tc>
        <w:tc>
          <w:tcPr>
            <w:tcW w:w="923" w:type="dxa"/>
            <w:vMerge w:val="restart"/>
          </w:tcPr>
          <w:p w:rsidR="000F12FA" w:rsidRPr="008F21C9" w:rsidRDefault="000F12FA" w:rsidP="008F21C9">
            <w:pPr>
              <w:jc w:val="center"/>
              <w:rPr>
                <w:sz w:val="24"/>
                <w:szCs w:val="24"/>
              </w:rPr>
            </w:pPr>
          </w:p>
          <w:p w:rsidR="000F12FA" w:rsidRPr="008F21C9" w:rsidRDefault="000F12FA" w:rsidP="008F21C9">
            <w:pPr>
              <w:jc w:val="center"/>
              <w:rPr>
                <w:sz w:val="24"/>
                <w:szCs w:val="24"/>
              </w:rPr>
            </w:pPr>
            <w:r w:rsidRPr="008F21C9">
              <w:rPr>
                <w:sz w:val="24"/>
                <w:szCs w:val="24"/>
              </w:rPr>
              <w:t>100</w:t>
            </w:r>
          </w:p>
        </w:tc>
      </w:tr>
      <w:tr w:rsidR="000F12FA">
        <w:tc>
          <w:tcPr>
            <w:tcW w:w="713" w:type="dxa"/>
          </w:tcPr>
          <w:p w:rsidR="000F12FA" w:rsidRPr="008F21C9" w:rsidRDefault="000F12FA" w:rsidP="008F21C9">
            <w:pPr>
              <w:jc w:val="center"/>
              <w:rPr>
                <w:sz w:val="24"/>
                <w:szCs w:val="24"/>
              </w:rPr>
            </w:pPr>
            <w:r w:rsidRPr="008F21C9">
              <w:rPr>
                <w:sz w:val="24"/>
                <w:szCs w:val="24"/>
              </w:rPr>
              <w:t>3</w:t>
            </w:r>
          </w:p>
        </w:tc>
        <w:tc>
          <w:tcPr>
            <w:tcW w:w="709" w:type="dxa"/>
          </w:tcPr>
          <w:p w:rsidR="000F12FA" w:rsidRPr="008F21C9" w:rsidRDefault="000F12FA" w:rsidP="008F21C9">
            <w:pPr>
              <w:jc w:val="center"/>
              <w:rPr>
                <w:sz w:val="24"/>
                <w:szCs w:val="24"/>
              </w:rPr>
            </w:pPr>
            <w:r w:rsidRPr="008F21C9">
              <w:rPr>
                <w:sz w:val="24"/>
                <w:szCs w:val="24"/>
              </w:rPr>
              <w:t>3</w:t>
            </w:r>
          </w:p>
        </w:tc>
        <w:tc>
          <w:tcPr>
            <w:tcW w:w="708" w:type="dxa"/>
          </w:tcPr>
          <w:p w:rsidR="000F12FA" w:rsidRPr="008F21C9" w:rsidRDefault="000F12FA" w:rsidP="008F21C9">
            <w:pPr>
              <w:jc w:val="center"/>
              <w:rPr>
                <w:sz w:val="24"/>
                <w:szCs w:val="24"/>
              </w:rPr>
            </w:pPr>
            <w:r w:rsidRPr="008F21C9">
              <w:rPr>
                <w:sz w:val="24"/>
                <w:szCs w:val="24"/>
              </w:rPr>
              <w:t>3</w:t>
            </w:r>
          </w:p>
        </w:tc>
        <w:tc>
          <w:tcPr>
            <w:tcW w:w="709" w:type="dxa"/>
          </w:tcPr>
          <w:p w:rsidR="000F12FA" w:rsidRPr="008F21C9" w:rsidRDefault="000F12FA" w:rsidP="008F21C9">
            <w:pPr>
              <w:jc w:val="center"/>
              <w:rPr>
                <w:sz w:val="24"/>
                <w:szCs w:val="24"/>
              </w:rPr>
            </w:pPr>
            <w:r w:rsidRPr="008F21C9">
              <w:rPr>
                <w:sz w:val="24"/>
                <w:szCs w:val="24"/>
              </w:rPr>
              <w:t>3</w:t>
            </w:r>
          </w:p>
        </w:tc>
        <w:tc>
          <w:tcPr>
            <w:tcW w:w="709" w:type="dxa"/>
          </w:tcPr>
          <w:p w:rsidR="000F12FA" w:rsidRPr="008F21C9" w:rsidRDefault="000F12FA" w:rsidP="008F21C9">
            <w:pPr>
              <w:jc w:val="center"/>
              <w:rPr>
                <w:sz w:val="24"/>
                <w:szCs w:val="24"/>
              </w:rPr>
            </w:pPr>
            <w:r w:rsidRPr="008F21C9">
              <w:rPr>
                <w:sz w:val="24"/>
                <w:szCs w:val="24"/>
              </w:rPr>
              <w:t>3</w:t>
            </w:r>
          </w:p>
        </w:tc>
        <w:tc>
          <w:tcPr>
            <w:tcW w:w="709" w:type="dxa"/>
          </w:tcPr>
          <w:p w:rsidR="000F12FA" w:rsidRPr="008F21C9" w:rsidRDefault="000F12FA" w:rsidP="008F21C9">
            <w:pPr>
              <w:jc w:val="center"/>
              <w:rPr>
                <w:sz w:val="24"/>
                <w:szCs w:val="24"/>
              </w:rPr>
            </w:pPr>
            <w:r w:rsidRPr="008F21C9">
              <w:rPr>
                <w:sz w:val="24"/>
                <w:szCs w:val="24"/>
              </w:rPr>
              <w:t>3</w:t>
            </w:r>
          </w:p>
        </w:tc>
        <w:tc>
          <w:tcPr>
            <w:tcW w:w="850" w:type="dxa"/>
          </w:tcPr>
          <w:p w:rsidR="000F12FA" w:rsidRPr="008F21C9" w:rsidRDefault="000F12FA" w:rsidP="008F21C9">
            <w:pPr>
              <w:jc w:val="center"/>
              <w:rPr>
                <w:sz w:val="24"/>
                <w:szCs w:val="24"/>
              </w:rPr>
            </w:pPr>
            <w:r w:rsidRPr="008F21C9">
              <w:rPr>
                <w:sz w:val="24"/>
                <w:szCs w:val="24"/>
              </w:rPr>
              <w:t>2</w:t>
            </w:r>
          </w:p>
        </w:tc>
        <w:tc>
          <w:tcPr>
            <w:tcW w:w="748" w:type="dxa"/>
          </w:tcPr>
          <w:p w:rsidR="000F12FA" w:rsidRPr="008F21C9" w:rsidRDefault="000F12FA" w:rsidP="008F21C9">
            <w:pPr>
              <w:jc w:val="center"/>
              <w:rPr>
                <w:sz w:val="24"/>
                <w:szCs w:val="24"/>
              </w:rPr>
            </w:pPr>
            <w:r w:rsidRPr="008F21C9">
              <w:rPr>
                <w:sz w:val="24"/>
                <w:szCs w:val="24"/>
              </w:rPr>
              <w:t>10</w:t>
            </w:r>
          </w:p>
        </w:tc>
        <w:tc>
          <w:tcPr>
            <w:tcW w:w="747" w:type="dxa"/>
          </w:tcPr>
          <w:p w:rsidR="000F12FA" w:rsidRPr="008F21C9" w:rsidRDefault="000F12FA" w:rsidP="008F21C9">
            <w:pPr>
              <w:jc w:val="center"/>
              <w:rPr>
                <w:sz w:val="24"/>
                <w:szCs w:val="24"/>
              </w:rPr>
            </w:pPr>
            <w:r w:rsidRPr="008F21C9">
              <w:rPr>
                <w:sz w:val="24"/>
                <w:szCs w:val="24"/>
              </w:rPr>
              <w:t>3</w:t>
            </w:r>
          </w:p>
        </w:tc>
        <w:tc>
          <w:tcPr>
            <w:tcW w:w="639" w:type="dxa"/>
          </w:tcPr>
          <w:p w:rsidR="000F12FA" w:rsidRPr="008F21C9" w:rsidRDefault="000F12FA" w:rsidP="008F21C9">
            <w:pPr>
              <w:jc w:val="center"/>
              <w:rPr>
                <w:sz w:val="24"/>
                <w:szCs w:val="24"/>
              </w:rPr>
            </w:pPr>
            <w:r w:rsidRPr="008F21C9">
              <w:rPr>
                <w:sz w:val="24"/>
                <w:szCs w:val="24"/>
              </w:rPr>
              <w:t>3</w:t>
            </w:r>
          </w:p>
        </w:tc>
        <w:tc>
          <w:tcPr>
            <w:tcW w:w="747" w:type="dxa"/>
          </w:tcPr>
          <w:p w:rsidR="000F12FA" w:rsidRPr="008F21C9" w:rsidRDefault="000F12FA" w:rsidP="008F21C9">
            <w:pPr>
              <w:jc w:val="center"/>
              <w:rPr>
                <w:sz w:val="24"/>
                <w:szCs w:val="24"/>
              </w:rPr>
            </w:pPr>
            <w:r w:rsidRPr="008F21C9">
              <w:rPr>
                <w:sz w:val="24"/>
                <w:szCs w:val="24"/>
              </w:rPr>
              <w:t>3</w:t>
            </w:r>
          </w:p>
        </w:tc>
        <w:tc>
          <w:tcPr>
            <w:tcW w:w="693" w:type="dxa"/>
          </w:tcPr>
          <w:p w:rsidR="000F12FA" w:rsidRPr="008F21C9" w:rsidRDefault="000F12FA" w:rsidP="008F21C9">
            <w:pPr>
              <w:jc w:val="center"/>
              <w:rPr>
                <w:sz w:val="24"/>
                <w:szCs w:val="24"/>
              </w:rPr>
            </w:pPr>
            <w:r w:rsidRPr="008F21C9">
              <w:rPr>
                <w:sz w:val="24"/>
                <w:szCs w:val="24"/>
              </w:rPr>
              <w:t>3</w:t>
            </w:r>
          </w:p>
        </w:tc>
        <w:tc>
          <w:tcPr>
            <w:tcW w:w="734" w:type="dxa"/>
          </w:tcPr>
          <w:p w:rsidR="000F12FA" w:rsidRPr="008F21C9" w:rsidRDefault="000F12FA" w:rsidP="008F21C9">
            <w:pPr>
              <w:jc w:val="center"/>
              <w:rPr>
                <w:sz w:val="24"/>
                <w:szCs w:val="24"/>
              </w:rPr>
            </w:pPr>
            <w:r w:rsidRPr="008F21C9">
              <w:rPr>
                <w:sz w:val="24"/>
                <w:szCs w:val="24"/>
              </w:rPr>
              <w:t>3</w:t>
            </w:r>
          </w:p>
        </w:tc>
        <w:tc>
          <w:tcPr>
            <w:tcW w:w="706" w:type="dxa"/>
          </w:tcPr>
          <w:p w:rsidR="000F12FA" w:rsidRPr="008F21C9" w:rsidRDefault="000F12FA" w:rsidP="008F21C9">
            <w:pPr>
              <w:jc w:val="center"/>
              <w:rPr>
                <w:sz w:val="24"/>
                <w:szCs w:val="24"/>
              </w:rPr>
            </w:pPr>
            <w:r w:rsidRPr="008F21C9">
              <w:rPr>
                <w:sz w:val="24"/>
                <w:szCs w:val="24"/>
              </w:rPr>
              <w:t>3</w:t>
            </w:r>
          </w:p>
        </w:tc>
        <w:tc>
          <w:tcPr>
            <w:tcW w:w="734" w:type="dxa"/>
          </w:tcPr>
          <w:p w:rsidR="000F12FA" w:rsidRPr="008F21C9" w:rsidRDefault="000F12FA" w:rsidP="008F21C9">
            <w:pPr>
              <w:jc w:val="center"/>
              <w:rPr>
                <w:sz w:val="24"/>
                <w:szCs w:val="24"/>
              </w:rPr>
            </w:pPr>
            <w:r w:rsidRPr="008F21C9">
              <w:rPr>
                <w:sz w:val="24"/>
                <w:szCs w:val="24"/>
              </w:rPr>
              <w:t>2</w:t>
            </w:r>
          </w:p>
        </w:tc>
        <w:tc>
          <w:tcPr>
            <w:tcW w:w="760" w:type="dxa"/>
          </w:tcPr>
          <w:p w:rsidR="000F12FA" w:rsidRPr="008F21C9" w:rsidRDefault="000F12FA" w:rsidP="008F21C9">
            <w:pPr>
              <w:jc w:val="center"/>
              <w:rPr>
                <w:sz w:val="24"/>
                <w:szCs w:val="24"/>
              </w:rPr>
            </w:pPr>
            <w:r w:rsidRPr="008F21C9">
              <w:rPr>
                <w:sz w:val="24"/>
                <w:szCs w:val="24"/>
              </w:rPr>
              <w:t>10</w:t>
            </w:r>
          </w:p>
        </w:tc>
        <w:tc>
          <w:tcPr>
            <w:tcW w:w="924" w:type="dxa"/>
          </w:tcPr>
          <w:p w:rsidR="000F12FA" w:rsidRPr="008F21C9" w:rsidRDefault="000F12FA" w:rsidP="008F21C9">
            <w:pPr>
              <w:jc w:val="center"/>
              <w:rPr>
                <w:sz w:val="24"/>
                <w:szCs w:val="24"/>
              </w:rPr>
            </w:pPr>
            <w:r w:rsidRPr="008F21C9">
              <w:rPr>
                <w:sz w:val="24"/>
                <w:szCs w:val="24"/>
              </w:rPr>
              <w:t>60</w:t>
            </w:r>
          </w:p>
        </w:tc>
        <w:tc>
          <w:tcPr>
            <w:tcW w:w="965" w:type="dxa"/>
            <w:vMerge/>
          </w:tcPr>
          <w:p w:rsidR="000F12FA" w:rsidRPr="008F21C9" w:rsidRDefault="000F12FA" w:rsidP="008F21C9">
            <w:pPr>
              <w:jc w:val="center"/>
              <w:rPr>
                <w:sz w:val="24"/>
                <w:szCs w:val="24"/>
              </w:rPr>
            </w:pPr>
          </w:p>
        </w:tc>
        <w:tc>
          <w:tcPr>
            <w:tcW w:w="923" w:type="dxa"/>
            <w:vMerge/>
          </w:tcPr>
          <w:p w:rsidR="000F12FA" w:rsidRPr="008F21C9" w:rsidRDefault="000F12FA" w:rsidP="008F21C9">
            <w:pPr>
              <w:jc w:val="center"/>
              <w:rPr>
                <w:sz w:val="24"/>
                <w:szCs w:val="24"/>
              </w:rPr>
            </w:pPr>
          </w:p>
        </w:tc>
      </w:tr>
    </w:tbl>
    <w:p w:rsidR="000F12FA" w:rsidRDefault="000F12FA" w:rsidP="002F5A1D">
      <w:pPr>
        <w:rPr>
          <w:sz w:val="24"/>
          <w:szCs w:val="24"/>
        </w:rPr>
      </w:pPr>
    </w:p>
    <w:p w:rsidR="000F12FA" w:rsidRPr="00F84368" w:rsidRDefault="000F12FA" w:rsidP="002F5A1D">
      <w:pPr>
        <w:ind w:firstLine="142"/>
        <w:rPr>
          <w:sz w:val="24"/>
          <w:szCs w:val="24"/>
        </w:rPr>
      </w:pPr>
      <w:r w:rsidRPr="00F84368">
        <w:rPr>
          <w:sz w:val="24"/>
          <w:szCs w:val="24"/>
        </w:rPr>
        <w:t>Примітка:</w:t>
      </w:r>
      <w:r w:rsidRPr="00F84368">
        <w:rPr>
          <w:spacing w:val="-1"/>
          <w:sz w:val="24"/>
          <w:szCs w:val="24"/>
        </w:rPr>
        <w:t xml:space="preserve"> </w:t>
      </w:r>
      <w:r w:rsidRPr="00F84368">
        <w:rPr>
          <w:sz w:val="24"/>
          <w:szCs w:val="24"/>
        </w:rPr>
        <w:t>Т1,</w:t>
      </w:r>
      <w:r w:rsidRPr="00F84368">
        <w:rPr>
          <w:spacing w:val="-1"/>
          <w:sz w:val="24"/>
          <w:szCs w:val="24"/>
        </w:rPr>
        <w:t xml:space="preserve"> </w:t>
      </w:r>
      <w:r w:rsidRPr="00F84368">
        <w:rPr>
          <w:sz w:val="24"/>
          <w:szCs w:val="24"/>
        </w:rPr>
        <w:t>Т2,</w:t>
      </w:r>
      <w:r>
        <w:rPr>
          <w:sz w:val="24"/>
          <w:szCs w:val="24"/>
        </w:rPr>
        <w:t xml:space="preserve"> </w:t>
      </w:r>
      <w:r w:rsidRPr="00F84368">
        <w:rPr>
          <w:sz w:val="24"/>
          <w:szCs w:val="24"/>
        </w:rPr>
        <w:t>..,</w:t>
      </w:r>
      <w:r>
        <w:rPr>
          <w:sz w:val="24"/>
          <w:szCs w:val="24"/>
        </w:rPr>
        <w:t xml:space="preserve"> </w:t>
      </w:r>
      <w:r w:rsidRPr="00F84368">
        <w:rPr>
          <w:sz w:val="24"/>
          <w:szCs w:val="24"/>
        </w:rPr>
        <w:t>Т14</w:t>
      </w:r>
      <w:r w:rsidRPr="00F84368">
        <w:rPr>
          <w:spacing w:val="-1"/>
          <w:sz w:val="24"/>
          <w:szCs w:val="24"/>
        </w:rPr>
        <w:t xml:space="preserve"> </w:t>
      </w:r>
      <w:r w:rsidRPr="00F84368">
        <w:rPr>
          <w:sz w:val="24"/>
          <w:szCs w:val="24"/>
        </w:rPr>
        <w:t>–</w:t>
      </w:r>
      <w:r w:rsidRPr="00F84368">
        <w:rPr>
          <w:spacing w:val="-1"/>
          <w:sz w:val="24"/>
          <w:szCs w:val="24"/>
        </w:rPr>
        <w:t xml:space="preserve"> </w:t>
      </w:r>
      <w:r w:rsidRPr="00F84368">
        <w:rPr>
          <w:sz w:val="24"/>
          <w:szCs w:val="24"/>
        </w:rPr>
        <w:t>тижні,</w:t>
      </w:r>
      <w:r w:rsidRPr="00F84368">
        <w:rPr>
          <w:spacing w:val="-2"/>
          <w:sz w:val="24"/>
          <w:szCs w:val="24"/>
        </w:rPr>
        <w:t xml:space="preserve"> </w:t>
      </w:r>
      <w:r w:rsidRPr="00F84368">
        <w:rPr>
          <w:sz w:val="24"/>
          <w:szCs w:val="24"/>
        </w:rPr>
        <w:t>ЗК1,</w:t>
      </w:r>
      <w:r w:rsidRPr="00F84368">
        <w:rPr>
          <w:spacing w:val="-2"/>
          <w:sz w:val="24"/>
          <w:szCs w:val="24"/>
        </w:rPr>
        <w:t xml:space="preserve"> </w:t>
      </w:r>
      <w:r w:rsidRPr="00F84368">
        <w:rPr>
          <w:sz w:val="24"/>
          <w:szCs w:val="24"/>
        </w:rPr>
        <w:t>ЗК2</w:t>
      </w:r>
      <w:r>
        <w:rPr>
          <w:sz w:val="24"/>
          <w:szCs w:val="24"/>
        </w:rPr>
        <w:t xml:space="preserve"> </w:t>
      </w:r>
      <w:r w:rsidRPr="00F84368">
        <w:rPr>
          <w:sz w:val="24"/>
          <w:szCs w:val="24"/>
        </w:rPr>
        <w:t>–</w:t>
      </w:r>
      <w:r w:rsidRPr="00F84368">
        <w:rPr>
          <w:spacing w:val="-2"/>
          <w:sz w:val="24"/>
          <w:szCs w:val="24"/>
        </w:rPr>
        <w:t xml:space="preserve"> </w:t>
      </w:r>
      <w:r>
        <w:rPr>
          <w:spacing w:val="-2"/>
          <w:sz w:val="24"/>
          <w:szCs w:val="24"/>
        </w:rPr>
        <w:t xml:space="preserve">підсумковий </w:t>
      </w:r>
      <w:r w:rsidRPr="00F84368">
        <w:rPr>
          <w:sz w:val="24"/>
          <w:szCs w:val="24"/>
        </w:rPr>
        <w:t>змістовий</w:t>
      </w:r>
      <w:r w:rsidRPr="00F84368">
        <w:rPr>
          <w:spacing w:val="-2"/>
          <w:sz w:val="24"/>
          <w:szCs w:val="24"/>
        </w:rPr>
        <w:t xml:space="preserve"> </w:t>
      </w:r>
      <w:r w:rsidRPr="00F84368">
        <w:rPr>
          <w:sz w:val="24"/>
          <w:szCs w:val="24"/>
        </w:rPr>
        <w:t>контроль</w:t>
      </w:r>
    </w:p>
    <w:p w:rsidR="000F12FA" w:rsidRDefault="000F12FA" w:rsidP="002F5A1D">
      <w:pPr>
        <w:ind w:firstLine="567"/>
        <w:jc w:val="both"/>
        <w:rPr>
          <w:i/>
          <w:iCs/>
          <w:sz w:val="24"/>
          <w:szCs w:val="24"/>
        </w:rPr>
      </w:pPr>
    </w:p>
    <w:p w:rsidR="000F12FA" w:rsidRPr="00F84368" w:rsidRDefault="000F12FA" w:rsidP="002F5A1D">
      <w:pPr>
        <w:ind w:firstLine="567"/>
        <w:jc w:val="both"/>
        <w:rPr>
          <w:sz w:val="24"/>
          <w:szCs w:val="24"/>
        </w:rPr>
      </w:pPr>
      <w:r w:rsidRPr="00F84368">
        <w:rPr>
          <w:i/>
          <w:iCs/>
          <w:sz w:val="24"/>
          <w:szCs w:val="24"/>
        </w:rPr>
        <w:t>Критерії оцінювання.</w:t>
      </w:r>
      <w:r w:rsidRPr="00F84368">
        <w:rPr>
          <w:sz w:val="24"/>
          <w:szCs w:val="24"/>
        </w:rPr>
        <w:t xml:space="preserve">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студентів на першому занятті.</w:t>
      </w:r>
    </w:p>
    <w:p w:rsidR="000F12FA" w:rsidRPr="00B92342" w:rsidRDefault="000F12FA" w:rsidP="002F5A1D">
      <w:pPr>
        <w:ind w:firstLine="709"/>
        <w:jc w:val="both"/>
        <w:rPr>
          <w:b/>
          <w:bCs/>
          <w:sz w:val="24"/>
          <w:szCs w:val="24"/>
        </w:rPr>
      </w:pPr>
      <w:r w:rsidRPr="00B92342">
        <w:rPr>
          <w:b/>
          <w:bCs/>
          <w:sz w:val="24"/>
          <w:szCs w:val="24"/>
        </w:rPr>
        <w:t>Рівень знань оцінюється:</w:t>
      </w:r>
    </w:p>
    <w:p w:rsidR="000F12FA" w:rsidRDefault="000F12FA" w:rsidP="002F5A1D">
      <w:pPr>
        <w:ind w:firstLine="709"/>
        <w:jc w:val="both"/>
        <w:rPr>
          <w:sz w:val="24"/>
          <w:szCs w:val="24"/>
        </w:rPr>
      </w:pPr>
      <w:r>
        <w:rPr>
          <w:sz w:val="24"/>
          <w:szCs w:val="24"/>
        </w:rPr>
        <w:t>«Відмінно» / «Зараховано» – здобувач вищої освіти досконало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відповіді, вільно використовує набуті теоретичні знання у процесі аналізу практичного матеріалу, висловлює власне ставлення до тих чи інших проблем, демонструє високий рівень засвоєння практичних навичок.</w:t>
      </w:r>
    </w:p>
    <w:p w:rsidR="000F12FA" w:rsidRDefault="000F12FA" w:rsidP="002F5A1D">
      <w:pPr>
        <w:ind w:firstLine="709"/>
        <w:jc w:val="both"/>
        <w:rPr>
          <w:sz w:val="24"/>
          <w:szCs w:val="24"/>
        </w:rPr>
      </w:pPr>
      <w:r>
        <w:rPr>
          <w:sz w:val="24"/>
          <w:szCs w:val="24"/>
        </w:rPr>
        <w:t>«Добре» / «Зараховано» – здобувач вищої освіти добре засвоїв теоретичний матеріал, викладає його аргументовано, володіє основними аспектами з першоджерел та рекомендованої літератури, має практичні навички, висловлює власні міркування з приводу тих чи інших проблем, але припускається певних неточностей і похибок у логіці викладу теоретичного змісту або у процесі аналізу практичного матеріалу.</w:t>
      </w:r>
    </w:p>
    <w:p w:rsidR="000F12FA" w:rsidRDefault="000F12FA" w:rsidP="002F5A1D">
      <w:pPr>
        <w:ind w:firstLine="709"/>
        <w:jc w:val="both"/>
        <w:rPr>
          <w:sz w:val="24"/>
          <w:szCs w:val="24"/>
        </w:rPr>
      </w:pPr>
      <w:r>
        <w:rPr>
          <w:sz w:val="24"/>
          <w:szCs w:val="24"/>
        </w:rPr>
        <w:t>«Задовільно» / «Зараховано» – здобувач вищої освіти, в основному, володіє теоретичними знаннями з навчальної дисципліни, орієнтується в першоджерелах  та рекомендованій літературі, але непереконливо відповідає,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з майбутньою діяльністю.</w:t>
      </w:r>
    </w:p>
    <w:p w:rsidR="000F12FA" w:rsidRDefault="000F12FA" w:rsidP="002F5A1D">
      <w:pPr>
        <w:ind w:firstLine="709"/>
        <w:jc w:val="both"/>
        <w:rPr>
          <w:sz w:val="24"/>
          <w:szCs w:val="24"/>
        </w:rPr>
      </w:pPr>
      <w:r>
        <w:rPr>
          <w:sz w:val="24"/>
          <w:szCs w:val="24"/>
        </w:rPr>
        <w:t>«Незадовільно» / «Не зараховано» – здобувач вищої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rsidR="000F12FA" w:rsidRDefault="000F12FA" w:rsidP="002F5A1D">
      <w:pPr>
        <w:ind w:firstLine="709"/>
        <w:jc w:val="both"/>
        <w:rPr>
          <w:sz w:val="24"/>
          <w:szCs w:val="24"/>
        </w:rPr>
      </w:pPr>
      <w:r>
        <w:rPr>
          <w:sz w:val="24"/>
          <w:szCs w:val="24"/>
        </w:rPr>
        <w:t xml:space="preserve">Переведення підсумкової оцінки за вивчення навчальної дисципліни, вираженої у балах, в екзаменаційну (залікову) за національною шкалою та шкалою ЄКТС здійснюється за відповідною шкалою. </w:t>
      </w:r>
    </w:p>
    <w:p w:rsidR="000F12FA" w:rsidRPr="00D235D1" w:rsidRDefault="000F12FA" w:rsidP="002F5A1D">
      <w:pPr>
        <w:keepNext/>
        <w:spacing w:before="71" w:after="60" w:line="276" w:lineRule="auto"/>
        <w:ind w:right="272"/>
        <w:jc w:val="center"/>
        <w:outlineLvl w:val="1"/>
        <w:rPr>
          <w:b/>
          <w:bCs/>
          <w:sz w:val="24"/>
          <w:szCs w:val="24"/>
          <w:lang w:eastAsia="ru-RU"/>
        </w:rPr>
      </w:pPr>
      <w:r w:rsidRPr="00D235D1">
        <w:rPr>
          <w:b/>
          <w:bCs/>
          <w:sz w:val="24"/>
          <w:szCs w:val="24"/>
          <w:lang w:eastAsia="ru-RU"/>
        </w:rPr>
        <w:t>Шкала оцінювання</w:t>
      </w:r>
    </w:p>
    <w:tbl>
      <w:tblPr>
        <w:tblW w:w="140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3"/>
        <w:gridCol w:w="6907"/>
        <w:gridCol w:w="2949"/>
        <w:gridCol w:w="1719"/>
        <w:gridCol w:w="1416"/>
      </w:tblGrid>
      <w:tr w:rsidR="000F12FA" w:rsidRPr="00D235D1">
        <w:tc>
          <w:tcPr>
            <w:tcW w:w="975" w:type="dxa"/>
            <w:vMerge w:val="restart"/>
            <w:vAlign w:val="center"/>
          </w:tcPr>
          <w:p w:rsidR="000F12FA" w:rsidRPr="008F21C9" w:rsidRDefault="000F12FA" w:rsidP="008F21C9">
            <w:pPr>
              <w:jc w:val="center"/>
              <w:rPr>
                <w:sz w:val="24"/>
                <w:szCs w:val="24"/>
                <w:lang w:eastAsia="ru-RU"/>
              </w:rPr>
            </w:pPr>
            <w:r w:rsidRPr="008F21C9">
              <w:rPr>
                <w:sz w:val="24"/>
                <w:szCs w:val="24"/>
                <w:lang w:eastAsia="ru-RU"/>
              </w:rPr>
              <w:t>Оцінка за</w:t>
            </w:r>
          </w:p>
          <w:p w:rsidR="000F12FA" w:rsidRPr="008F21C9" w:rsidRDefault="000F12FA" w:rsidP="008F21C9">
            <w:pPr>
              <w:jc w:val="center"/>
              <w:rPr>
                <w:sz w:val="24"/>
                <w:szCs w:val="24"/>
                <w:lang w:eastAsia="ru-RU"/>
              </w:rPr>
            </w:pPr>
            <w:r w:rsidRPr="008F21C9">
              <w:rPr>
                <w:sz w:val="24"/>
                <w:szCs w:val="24"/>
                <w:lang w:eastAsia="ru-RU"/>
              </w:rPr>
              <w:t>шкалою</w:t>
            </w:r>
          </w:p>
          <w:p w:rsidR="000F12FA" w:rsidRPr="008F21C9" w:rsidRDefault="000F12FA" w:rsidP="008F21C9">
            <w:pPr>
              <w:jc w:val="center"/>
              <w:rPr>
                <w:sz w:val="24"/>
                <w:szCs w:val="24"/>
                <w:lang w:eastAsia="ru-RU"/>
              </w:rPr>
            </w:pPr>
            <w:r w:rsidRPr="008F21C9">
              <w:rPr>
                <w:sz w:val="24"/>
                <w:szCs w:val="24"/>
                <w:lang w:eastAsia="ru-RU"/>
              </w:rPr>
              <w:t>ЄКТС</w:t>
            </w:r>
          </w:p>
        </w:tc>
        <w:tc>
          <w:tcPr>
            <w:tcW w:w="6963" w:type="dxa"/>
            <w:vMerge w:val="restart"/>
            <w:vAlign w:val="center"/>
          </w:tcPr>
          <w:p w:rsidR="000F12FA" w:rsidRPr="008F21C9" w:rsidRDefault="000F12FA" w:rsidP="008F21C9">
            <w:pPr>
              <w:jc w:val="center"/>
              <w:rPr>
                <w:sz w:val="24"/>
                <w:szCs w:val="24"/>
                <w:lang w:eastAsia="ru-RU"/>
              </w:rPr>
            </w:pPr>
            <w:r w:rsidRPr="008F21C9">
              <w:rPr>
                <w:sz w:val="24"/>
                <w:szCs w:val="24"/>
                <w:lang w:eastAsia="ru-RU"/>
              </w:rPr>
              <w:t>Визначення</w:t>
            </w:r>
          </w:p>
        </w:tc>
        <w:tc>
          <w:tcPr>
            <w:tcW w:w="6096" w:type="dxa"/>
            <w:gridSpan w:val="3"/>
            <w:vAlign w:val="center"/>
          </w:tcPr>
          <w:p w:rsidR="000F12FA" w:rsidRPr="008F21C9" w:rsidRDefault="000F12FA" w:rsidP="008F21C9">
            <w:pPr>
              <w:jc w:val="center"/>
              <w:rPr>
                <w:sz w:val="24"/>
                <w:szCs w:val="24"/>
                <w:lang w:eastAsia="ru-RU"/>
              </w:rPr>
            </w:pPr>
            <w:r w:rsidRPr="008F21C9">
              <w:rPr>
                <w:sz w:val="24"/>
                <w:szCs w:val="24"/>
                <w:lang w:eastAsia="ru-RU"/>
              </w:rPr>
              <w:t>Оцінка</w:t>
            </w:r>
          </w:p>
        </w:tc>
      </w:tr>
      <w:tr w:rsidR="000F12FA" w:rsidRPr="00D235D1">
        <w:tc>
          <w:tcPr>
            <w:tcW w:w="975" w:type="dxa"/>
            <w:vMerge/>
            <w:vAlign w:val="center"/>
          </w:tcPr>
          <w:p w:rsidR="000F12FA" w:rsidRPr="008F21C9" w:rsidRDefault="000F12FA" w:rsidP="008F21C9">
            <w:pPr>
              <w:jc w:val="center"/>
              <w:rPr>
                <w:sz w:val="24"/>
                <w:szCs w:val="24"/>
                <w:lang w:eastAsia="ru-RU"/>
              </w:rPr>
            </w:pPr>
          </w:p>
        </w:tc>
        <w:tc>
          <w:tcPr>
            <w:tcW w:w="6963" w:type="dxa"/>
            <w:vMerge/>
            <w:vAlign w:val="center"/>
          </w:tcPr>
          <w:p w:rsidR="000F12FA" w:rsidRPr="008F21C9" w:rsidRDefault="000F12FA" w:rsidP="008F21C9">
            <w:pPr>
              <w:jc w:val="center"/>
              <w:rPr>
                <w:sz w:val="24"/>
                <w:szCs w:val="24"/>
                <w:lang w:eastAsia="ru-RU"/>
              </w:rPr>
            </w:pPr>
          </w:p>
        </w:tc>
        <w:tc>
          <w:tcPr>
            <w:tcW w:w="2958" w:type="dxa"/>
            <w:vAlign w:val="center"/>
          </w:tcPr>
          <w:p w:rsidR="000F12FA" w:rsidRPr="008F21C9" w:rsidRDefault="000F12FA" w:rsidP="008F21C9">
            <w:pPr>
              <w:jc w:val="center"/>
              <w:rPr>
                <w:sz w:val="24"/>
                <w:szCs w:val="24"/>
                <w:lang w:eastAsia="ru-RU"/>
              </w:rPr>
            </w:pPr>
            <w:r w:rsidRPr="008F21C9">
              <w:rPr>
                <w:sz w:val="24"/>
                <w:szCs w:val="24"/>
                <w:lang w:eastAsia="ru-RU"/>
              </w:rPr>
              <w:t>За національною</w:t>
            </w:r>
            <w:r w:rsidRPr="008F21C9">
              <w:rPr>
                <w:sz w:val="24"/>
                <w:szCs w:val="24"/>
                <w:lang w:val="ru-RU" w:eastAsia="ru-RU"/>
              </w:rPr>
              <w:t xml:space="preserve"> </w:t>
            </w:r>
            <w:r w:rsidRPr="008F21C9">
              <w:rPr>
                <w:sz w:val="24"/>
                <w:szCs w:val="24"/>
                <w:lang w:eastAsia="ru-RU"/>
              </w:rPr>
              <w:t>системою</w:t>
            </w:r>
            <w:r w:rsidRPr="008F21C9">
              <w:rPr>
                <w:sz w:val="24"/>
                <w:szCs w:val="24"/>
                <w:lang w:val="ru-RU" w:eastAsia="ru-RU"/>
              </w:rPr>
              <w:t xml:space="preserve"> </w:t>
            </w:r>
            <w:r w:rsidRPr="008F21C9">
              <w:rPr>
                <w:sz w:val="24"/>
                <w:szCs w:val="24"/>
                <w:lang w:eastAsia="ru-RU"/>
              </w:rPr>
              <w:t>(іспит, диференційований залік: курсова робота,</w:t>
            </w:r>
            <w:r w:rsidRPr="008F21C9">
              <w:rPr>
                <w:sz w:val="24"/>
                <w:szCs w:val="24"/>
                <w:lang w:val="ru-RU" w:eastAsia="ru-RU"/>
              </w:rPr>
              <w:t xml:space="preserve"> </w:t>
            </w:r>
            <w:r w:rsidRPr="008F21C9">
              <w:rPr>
                <w:sz w:val="24"/>
                <w:szCs w:val="24"/>
                <w:lang w:eastAsia="ru-RU"/>
              </w:rPr>
              <w:t>практика)</w:t>
            </w:r>
          </w:p>
        </w:tc>
        <w:tc>
          <w:tcPr>
            <w:tcW w:w="1720" w:type="dxa"/>
            <w:vAlign w:val="center"/>
          </w:tcPr>
          <w:p w:rsidR="000F12FA" w:rsidRPr="008F21C9" w:rsidRDefault="000F12FA" w:rsidP="008F21C9">
            <w:pPr>
              <w:jc w:val="center"/>
              <w:rPr>
                <w:sz w:val="24"/>
                <w:szCs w:val="24"/>
                <w:lang w:val="en-US" w:eastAsia="ru-RU"/>
              </w:rPr>
            </w:pPr>
            <w:r w:rsidRPr="008F21C9">
              <w:rPr>
                <w:sz w:val="24"/>
                <w:szCs w:val="24"/>
                <w:lang w:eastAsia="ru-RU"/>
              </w:rPr>
              <w:t>За</w:t>
            </w:r>
            <w:r w:rsidRPr="008F21C9">
              <w:rPr>
                <w:sz w:val="24"/>
                <w:szCs w:val="24"/>
                <w:lang w:val="en-US" w:eastAsia="ru-RU"/>
              </w:rPr>
              <w:t xml:space="preserve"> </w:t>
            </w:r>
            <w:r w:rsidRPr="008F21C9">
              <w:rPr>
                <w:sz w:val="24"/>
                <w:szCs w:val="24"/>
                <w:lang w:eastAsia="ru-RU"/>
              </w:rPr>
              <w:t>національною</w:t>
            </w:r>
            <w:r w:rsidRPr="008F21C9">
              <w:rPr>
                <w:sz w:val="24"/>
                <w:szCs w:val="24"/>
                <w:lang w:val="en-US" w:eastAsia="ru-RU"/>
              </w:rPr>
              <w:t xml:space="preserve"> </w:t>
            </w:r>
            <w:r w:rsidRPr="008F21C9">
              <w:rPr>
                <w:sz w:val="24"/>
                <w:szCs w:val="24"/>
                <w:lang w:eastAsia="ru-RU"/>
              </w:rPr>
              <w:t>системою</w:t>
            </w:r>
            <w:r w:rsidRPr="008F21C9">
              <w:rPr>
                <w:sz w:val="24"/>
                <w:szCs w:val="24"/>
                <w:lang w:val="en-US" w:eastAsia="ru-RU"/>
              </w:rPr>
              <w:t xml:space="preserve"> </w:t>
            </w:r>
          </w:p>
          <w:p w:rsidR="000F12FA" w:rsidRPr="008F21C9" w:rsidRDefault="000F12FA" w:rsidP="008F21C9">
            <w:pPr>
              <w:jc w:val="center"/>
              <w:rPr>
                <w:sz w:val="24"/>
                <w:szCs w:val="24"/>
                <w:lang w:eastAsia="ru-RU"/>
              </w:rPr>
            </w:pPr>
            <w:r w:rsidRPr="008F21C9">
              <w:rPr>
                <w:sz w:val="24"/>
                <w:szCs w:val="24"/>
                <w:lang w:eastAsia="ru-RU"/>
              </w:rPr>
              <w:t>(залік)</w:t>
            </w:r>
          </w:p>
        </w:tc>
        <w:tc>
          <w:tcPr>
            <w:tcW w:w="1418" w:type="dxa"/>
            <w:vAlign w:val="center"/>
          </w:tcPr>
          <w:p w:rsidR="000F12FA" w:rsidRPr="008F21C9" w:rsidRDefault="000F12FA" w:rsidP="008F21C9">
            <w:pPr>
              <w:jc w:val="center"/>
              <w:rPr>
                <w:sz w:val="24"/>
                <w:szCs w:val="24"/>
                <w:lang w:eastAsia="ru-RU"/>
              </w:rPr>
            </w:pPr>
            <w:r w:rsidRPr="008F21C9">
              <w:rPr>
                <w:sz w:val="24"/>
                <w:szCs w:val="24"/>
                <w:lang w:eastAsia="ru-RU"/>
              </w:rPr>
              <w:t>За</w:t>
            </w:r>
            <w:r w:rsidRPr="008F21C9">
              <w:rPr>
                <w:sz w:val="24"/>
                <w:szCs w:val="24"/>
                <w:lang w:val="en-US" w:eastAsia="ru-RU"/>
              </w:rPr>
              <w:t xml:space="preserve"> </w:t>
            </w:r>
            <w:r w:rsidRPr="008F21C9">
              <w:rPr>
                <w:sz w:val="24"/>
                <w:szCs w:val="24"/>
                <w:lang w:eastAsia="ru-RU"/>
              </w:rPr>
              <w:t>системою</w:t>
            </w:r>
            <w:r w:rsidRPr="008F21C9">
              <w:rPr>
                <w:sz w:val="24"/>
                <w:szCs w:val="24"/>
                <w:lang w:val="en-US" w:eastAsia="ru-RU"/>
              </w:rPr>
              <w:t xml:space="preserve"> </w:t>
            </w:r>
            <w:r w:rsidRPr="008F21C9">
              <w:rPr>
                <w:sz w:val="24"/>
                <w:szCs w:val="24"/>
                <w:lang w:eastAsia="ru-RU"/>
              </w:rPr>
              <w:t>ЦНТУ</w:t>
            </w:r>
          </w:p>
        </w:tc>
      </w:tr>
      <w:tr w:rsidR="000F12FA" w:rsidRPr="00D235D1">
        <w:tc>
          <w:tcPr>
            <w:tcW w:w="975" w:type="dxa"/>
          </w:tcPr>
          <w:p w:rsidR="000F12FA" w:rsidRPr="008F21C9" w:rsidRDefault="000F12FA" w:rsidP="008F21C9">
            <w:pPr>
              <w:jc w:val="center"/>
              <w:rPr>
                <w:sz w:val="24"/>
                <w:szCs w:val="24"/>
                <w:lang w:val="en-US" w:eastAsia="ru-RU"/>
              </w:rPr>
            </w:pPr>
            <w:r w:rsidRPr="008F21C9">
              <w:rPr>
                <w:sz w:val="24"/>
                <w:szCs w:val="24"/>
                <w:lang w:val="en-US" w:eastAsia="ru-RU"/>
              </w:rPr>
              <w:t>A</w:t>
            </w:r>
          </w:p>
        </w:tc>
        <w:tc>
          <w:tcPr>
            <w:tcW w:w="6963" w:type="dxa"/>
          </w:tcPr>
          <w:p w:rsidR="000F12FA" w:rsidRPr="008F21C9" w:rsidRDefault="000F12FA" w:rsidP="00885158">
            <w:pPr>
              <w:rPr>
                <w:sz w:val="24"/>
                <w:szCs w:val="24"/>
                <w:lang w:eastAsia="ru-RU"/>
              </w:rPr>
            </w:pPr>
            <w:r w:rsidRPr="008F21C9">
              <w:rPr>
                <w:sz w:val="24"/>
                <w:szCs w:val="24"/>
                <w:lang w:eastAsia="ru-RU"/>
              </w:rPr>
              <w:t xml:space="preserve">ВІДМІННО </w:t>
            </w:r>
            <w:r w:rsidRPr="008F21C9">
              <w:rPr>
                <w:sz w:val="24"/>
                <w:szCs w:val="24"/>
                <w:lang w:val="ru-RU" w:eastAsia="ru-RU"/>
              </w:rPr>
              <w:t>–</w:t>
            </w:r>
            <w:r w:rsidRPr="008F21C9">
              <w:rPr>
                <w:sz w:val="24"/>
                <w:szCs w:val="24"/>
                <w:lang w:eastAsia="ru-RU"/>
              </w:rPr>
              <w:t xml:space="preserve"> відмінне виконання</w:t>
            </w:r>
            <w:r w:rsidRPr="008F21C9">
              <w:rPr>
                <w:sz w:val="24"/>
                <w:szCs w:val="24"/>
                <w:lang w:val="ru-RU" w:eastAsia="ru-RU"/>
              </w:rPr>
              <w:t xml:space="preserve"> </w:t>
            </w:r>
            <w:r w:rsidRPr="008F21C9">
              <w:rPr>
                <w:sz w:val="24"/>
                <w:szCs w:val="24"/>
                <w:lang w:eastAsia="ru-RU"/>
              </w:rPr>
              <w:t>лише з незначною кількістю</w:t>
            </w:r>
            <w:r w:rsidRPr="008F21C9">
              <w:rPr>
                <w:sz w:val="24"/>
                <w:szCs w:val="24"/>
                <w:lang w:val="ru-RU" w:eastAsia="ru-RU"/>
              </w:rPr>
              <w:t xml:space="preserve"> </w:t>
            </w:r>
            <w:r w:rsidRPr="008F21C9">
              <w:rPr>
                <w:sz w:val="24"/>
                <w:szCs w:val="24"/>
                <w:lang w:eastAsia="ru-RU"/>
              </w:rPr>
              <w:t>помилок</w:t>
            </w:r>
          </w:p>
        </w:tc>
        <w:tc>
          <w:tcPr>
            <w:tcW w:w="2958" w:type="dxa"/>
            <w:vAlign w:val="center"/>
          </w:tcPr>
          <w:p w:rsidR="000F12FA" w:rsidRPr="008F21C9" w:rsidRDefault="000F12FA" w:rsidP="008F21C9">
            <w:pPr>
              <w:jc w:val="center"/>
              <w:rPr>
                <w:sz w:val="24"/>
                <w:szCs w:val="24"/>
                <w:lang w:eastAsia="ru-RU"/>
              </w:rPr>
            </w:pPr>
            <w:r w:rsidRPr="008F21C9">
              <w:rPr>
                <w:sz w:val="24"/>
                <w:szCs w:val="24"/>
                <w:lang w:eastAsia="ru-RU"/>
              </w:rPr>
              <w:t>5 (відмінно)</w:t>
            </w:r>
          </w:p>
        </w:tc>
        <w:tc>
          <w:tcPr>
            <w:tcW w:w="1720" w:type="dxa"/>
            <w:vAlign w:val="center"/>
          </w:tcPr>
          <w:p w:rsidR="000F12FA" w:rsidRPr="008F21C9" w:rsidRDefault="000F12FA" w:rsidP="008F21C9">
            <w:pPr>
              <w:jc w:val="center"/>
              <w:rPr>
                <w:sz w:val="24"/>
                <w:szCs w:val="24"/>
                <w:lang w:eastAsia="ru-RU"/>
              </w:rPr>
            </w:pPr>
            <w:r w:rsidRPr="008F21C9">
              <w:rPr>
                <w:sz w:val="24"/>
                <w:szCs w:val="24"/>
                <w:lang w:eastAsia="ru-RU"/>
              </w:rPr>
              <w:t>Зараховано</w:t>
            </w:r>
          </w:p>
        </w:tc>
        <w:tc>
          <w:tcPr>
            <w:tcW w:w="1418" w:type="dxa"/>
            <w:vAlign w:val="center"/>
          </w:tcPr>
          <w:p w:rsidR="000F12FA" w:rsidRPr="008F21C9" w:rsidRDefault="000F12FA" w:rsidP="008F21C9">
            <w:pPr>
              <w:jc w:val="center"/>
              <w:rPr>
                <w:sz w:val="24"/>
                <w:szCs w:val="24"/>
                <w:lang w:val="en-US" w:eastAsia="ru-RU"/>
              </w:rPr>
            </w:pPr>
            <w:r w:rsidRPr="008F21C9">
              <w:rPr>
                <w:sz w:val="24"/>
                <w:szCs w:val="24"/>
                <w:lang w:val="en-US" w:eastAsia="ru-RU"/>
              </w:rPr>
              <w:t>90</w:t>
            </w:r>
            <w:r w:rsidRPr="008F21C9">
              <w:rPr>
                <w:sz w:val="24"/>
                <w:szCs w:val="24"/>
                <w:lang w:eastAsia="ru-RU"/>
              </w:rPr>
              <w:t xml:space="preserve"> </w:t>
            </w:r>
            <w:r w:rsidRPr="008F21C9">
              <w:rPr>
                <w:sz w:val="24"/>
                <w:szCs w:val="24"/>
                <w:lang w:val="ru-RU" w:eastAsia="ru-RU"/>
              </w:rPr>
              <w:t>–</w:t>
            </w:r>
            <w:r w:rsidRPr="008F21C9">
              <w:rPr>
                <w:sz w:val="24"/>
                <w:szCs w:val="24"/>
                <w:lang w:eastAsia="ru-RU"/>
              </w:rPr>
              <w:t xml:space="preserve"> </w:t>
            </w:r>
            <w:r w:rsidRPr="008F21C9">
              <w:rPr>
                <w:sz w:val="24"/>
                <w:szCs w:val="24"/>
                <w:lang w:val="en-US" w:eastAsia="ru-RU"/>
              </w:rPr>
              <w:t>100</w:t>
            </w:r>
          </w:p>
        </w:tc>
      </w:tr>
      <w:tr w:rsidR="000F12FA" w:rsidRPr="00D235D1">
        <w:tc>
          <w:tcPr>
            <w:tcW w:w="975" w:type="dxa"/>
          </w:tcPr>
          <w:p w:rsidR="000F12FA" w:rsidRPr="008F21C9" w:rsidRDefault="000F12FA" w:rsidP="008F21C9">
            <w:pPr>
              <w:jc w:val="center"/>
              <w:rPr>
                <w:sz w:val="24"/>
                <w:szCs w:val="24"/>
                <w:lang w:val="en-US" w:eastAsia="ru-RU"/>
              </w:rPr>
            </w:pPr>
            <w:r w:rsidRPr="008F21C9">
              <w:rPr>
                <w:sz w:val="24"/>
                <w:szCs w:val="24"/>
                <w:lang w:val="en-US" w:eastAsia="ru-RU"/>
              </w:rPr>
              <w:t>B</w:t>
            </w:r>
          </w:p>
        </w:tc>
        <w:tc>
          <w:tcPr>
            <w:tcW w:w="6963" w:type="dxa"/>
          </w:tcPr>
          <w:p w:rsidR="000F12FA" w:rsidRPr="008F21C9" w:rsidRDefault="000F12FA" w:rsidP="00885158">
            <w:pPr>
              <w:rPr>
                <w:sz w:val="24"/>
                <w:szCs w:val="24"/>
                <w:lang w:eastAsia="ru-RU"/>
              </w:rPr>
            </w:pPr>
            <w:r w:rsidRPr="008F21C9">
              <w:rPr>
                <w:sz w:val="24"/>
                <w:szCs w:val="24"/>
                <w:lang w:eastAsia="ru-RU"/>
              </w:rPr>
              <w:t xml:space="preserve">ДУЖЕ ДОБРЕ </w:t>
            </w:r>
            <w:r w:rsidRPr="008F21C9">
              <w:rPr>
                <w:sz w:val="24"/>
                <w:szCs w:val="24"/>
                <w:lang w:val="ru-RU" w:eastAsia="ru-RU"/>
              </w:rPr>
              <w:t>–</w:t>
            </w:r>
            <w:r w:rsidRPr="008F21C9">
              <w:rPr>
                <w:sz w:val="24"/>
                <w:szCs w:val="24"/>
                <w:lang w:eastAsia="ru-RU"/>
              </w:rPr>
              <w:t xml:space="preserve"> вище середнього</w:t>
            </w:r>
            <w:r w:rsidRPr="008F21C9">
              <w:rPr>
                <w:sz w:val="24"/>
                <w:szCs w:val="24"/>
                <w:lang w:val="ru-RU" w:eastAsia="ru-RU"/>
              </w:rPr>
              <w:t xml:space="preserve"> </w:t>
            </w:r>
            <w:r w:rsidRPr="008F21C9">
              <w:rPr>
                <w:sz w:val="24"/>
                <w:szCs w:val="24"/>
                <w:lang w:eastAsia="ru-RU"/>
              </w:rPr>
              <w:t>рівня з кількома помилками</w:t>
            </w:r>
          </w:p>
        </w:tc>
        <w:tc>
          <w:tcPr>
            <w:tcW w:w="2958" w:type="dxa"/>
            <w:vMerge w:val="restart"/>
            <w:vAlign w:val="center"/>
          </w:tcPr>
          <w:p w:rsidR="000F12FA" w:rsidRPr="008F21C9" w:rsidRDefault="000F12FA" w:rsidP="008F21C9">
            <w:pPr>
              <w:jc w:val="center"/>
              <w:rPr>
                <w:sz w:val="24"/>
                <w:szCs w:val="24"/>
                <w:lang w:eastAsia="ru-RU"/>
              </w:rPr>
            </w:pPr>
            <w:r w:rsidRPr="008F21C9">
              <w:rPr>
                <w:sz w:val="24"/>
                <w:szCs w:val="24"/>
                <w:lang w:eastAsia="ru-RU"/>
              </w:rPr>
              <w:t>4 (добре)</w:t>
            </w:r>
          </w:p>
        </w:tc>
        <w:tc>
          <w:tcPr>
            <w:tcW w:w="1720" w:type="dxa"/>
            <w:vMerge w:val="restart"/>
            <w:vAlign w:val="center"/>
          </w:tcPr>
          <w:p w:rsidR="000F12FA" w:rsidRPr="008F21C9" w:rsidRDefault="000F12FA" w:rsidP="008F21C9">
            <w:pPr>
              <w:jc w:val="center"/>
              <w:rPr>
                <w:sz w:val="24"/>
                <w:szCs w:val="24"/>
                <w:lang w:eastAsia="ru-RU"/>
              </w:rPr>
            </w:pPr>
            <w:r w:rsidRPr="008F21C9">
              <w:rPr>
                <w:sz w:val="24"/>
                <w:szCs w:val="24"/>
                <w:lang w:eastAsia="ru-RU"/>
              </w:rPr>
              <w:t>Зараховано</w:t>
            </w:r>
          </w:p>
        </w:tc>
        <w:tc>
          <w:tcPr>
            <w:tcW w:w="1418" w:type="dxa"/>
            <w:vAlign w:val="center"/>
          </w:tcPr>
          <w:p w:rsidR="000F12FA" w:rsidRPr="008F21C9" w:rsidRDefault="000F12FA" w:rsidP="008F21C9">
            <w:pPr>
              <w:jc w:val="center"/>
              <w:rPr>
                <w:sz w:val="24"/>
                <w:szCs w:val="24"/>
                <w:lang w:val="en-US" w:eastAsia="ru-RU"/>
              </w:rPr>
            </w:pPr>
            <w:r w:rsidRPr="008F21C9">
              <w:rPr>
                <w:sz w:val="24"/>
                <w:szCs w:val="24"/>
                <w:lang w:val="en-US" w:eastAsia="ru-RU"/>
              </w:rPr>
              <w:t>82</w:t>
            </w:r>
            <w:r w:rsidRPr="008F21C9">
              <w:rPr>
                <w:sz w:val="24"/>
                <w:szCs w:val="24"/>
                <w:lang w:eastAsia="ru-RU"/>
              </w:rPr>
              <w:t xml:space="preserve"> </w:t>
            </w:r>
            <w:r w:rsidRPr="008F21C9">
              <w:rPr>
                <w:sz w:val="24"/>
                <w:szCs w:val="24"/>
                <w:lang w:val="ru-RU" w:eastAsia="ru-RU"/>
              </w:rPr>
              <w:t>–</w:t>
            </w:r>
            <w:r w:rsidRPr="008F21C9">
              <w:rPr>
                <w:sz w:val="24"/>
                <w:szCs w:val="24"/>
                <w:lang w:eastAsia="ru-RU"/>
              </w:rPr>
              <w:t xml:space="preserve"> </w:t>
            </w:r>
            <w:r w:rsidRPr="008F21C9">
              <w:rPr>
                <w:sz w:val="24"/>
                <w:szCs w:val="24"/>
                <w:lang w:val="en-US" w:eastAsia="ru-RU"/>
              </w:rPr>
              <w:t>89</w:t>
            </w:r>
          </w:p>
        </w:tc>
      </w:tr>
      <w:tr w:rsidR="000F12FA" w:rsidRPr="00D235D1">
        <w:tc>
          <w:tcPr>
            <w:tcW w:w="975" w:type="dxa"/>
          </w:tcPr>
          <w:p w:rsidR="000F12FA" w:rsidRPr="008F21C9" w:rsidRDefault="000F12FA" w:rsidP="008F21C9">
            <w:pPr>
              <w:jc w:val="center"/>
              <w:rPr>
                <w:sz w:val="24"/>
                <w:szCs w:val="24"/>
                <w:lang w:val="en-US" w:eastAsia="ru-RU"/>
              </w:rPr>
            </w:pPr>
            <w:r w:rsidRPr="008F21C9">
              <w:rPr>
                <w:sz w:val="24"/>
                <w:szCs w:val="24"/>
                <w:lang w:val="en-US" w:eastAsia="ru-RU"/>
              </w:rPr>
              <w:t>C</w:t>
            </w:r>
          </w:p>
        </w:tc>
        <w:tc>
          <w:tcPr>
            <w:tcW w:w="6963" w:type="dxa"/>
          </w:tcPr>
          <w:p w:rsidR="000F12FA" w:rsidRPr="008F21C9" w:rsidRDefault="000F12FA" w:rsidP="00885158">
            <w:pPr>
              <w:rPr>
                <w:sz w:val="24"/>
                <w:szCs w:val="24"/>
                <w:lang w:eastAsia="ru-RU"/>
              </w:rPr>
            </w:pPr>
            <w:r w:rsidRPr="008F21C9">
              <w:rPr>
                <w:sz w:val="24"/>
                <w:szCs w:val="24"/>
                <w:lang w:eastAsia="ru-RU"/>
              </w:rPr>
              <w:t xml:space="preserve">ДОБРЕ </w:t>
            </w:r>
            <w:r w:rsidRPr="008F21C9">
              <w:rPr>
                <w:sz w:val="24"/>
                <w:szCs w:val="24"/>
                <w:lang w:val="ru-RU" w:eastAsia="ru-RU"/>
              </w:rPr>
              <w:t>–</w:t>
            </w:r>
            <w:r w:rsidRPr="008F21C9">
              <w:rPr>
                <w:sz w:val="24"/>
                <w:szCs w:val="24"/>
                <w:lang w:eastAsia="ru-RU"/>
              </w:rPr>
              <w:t xml:space="preserve"> в цілому правильна</w:t>
            </w:r>
            <w:r w:rsidRPr="008F21C9">
              <w:rPr>
                <w:sz w:val="24"/>
                <w:szCs w:val="24"/>
                <w:lang w:val="ru-RU" w:eastAsia="ru-RU"/>
              </w:rPr>
              <w:t xml:space="preserve"> </w:t>
            </w:r>
            <w:r w:rsidRPr="008F21C9">
              <w:rPr>
                <w:sz w:val="24"/>
                <w:szCs w:val="24"/>
                <w:lang w:eastAsia="ru-RU"/>
              </w:rPr>
              <w:t>робота з певною кількістю грубих</w:t>
            </w:r>
            <w:r w:rsidRPr="008F21C9">
              <w:rPr>
                <w:sz w:val="24"/>
                <w:szCs w:val="24"/>
                <w:lang w:val="ru-RU" w:eastAsia="ru-RU"/>
              </w:rPr>
              <w:t xml:space="preserve"> </w:t>
            </w:r>
            <w:r w:rsidRPr="008F21C9">
              <w:rPr>
                <w:sz w:val="24"/>
                <w:szCs w:val="24"/>
                <w:lang w:eastAsia="ru-RU"/>
              </w:rPr>
              <w:t>помилок</w:t>
            </w:r>
          </w:p>
        </w:tc>
        <w:tc>
          <w:tcPr>
            <w:tcW w:w="2958" w:type="dxa"/>
            <w:vMerge/>
            <w:vAlign w:val="center"/>
          </w:tcPr>
          <w:p w:rsidR="000F12FA" w:rsidRPr="008F21C9" w:rsidRDefault="000F12FA" w:rsidP="008F21C9">
            <w:pPr>
              <w:jc w:val="center"/>
              <w:rPr>
                <w:sz w:val="24"/>
                <w:szCs w:val="24"/>
                <w:lang w:eastAsia="ru-RU"/>
              </w:rPr>
            </w:pPr>
          </w:p>
        </w:tc>
        <w:tc>
          <w:tcPr>
            <w:tcW w:w="1720" w:type="dxa"/>
            <w:vMerge/>
            <w:vAlign w:val="center"/>
          </w:tcPr>
          <w:p w:rsidR="000F12FA" w:rsidRPr="008F21C9" w:rsidRDefault="000F12FA" w:rsidP="008F21C9">
            <w:pPr>
              <w:jc w:val="center"/>
              <w:rPr>
                <w:sz w:val="24"/>
                <w:szCs w:val="24"/>
                <w:lang w:eastAsia="ru-RU"/>
              </w:rPr>
            </w:pPr>
          </w:p>
        </w:tc>
        <w:tc>
          <w:tcPr>
            <w:tcW w:w="1418" w:type="dxa"/>
            <w:vAlign w:val="center"/>
          </w:tcPr>
          <w:p w:rsidR="000F12FA" w:rsidRPr="008F21C9" w:rsidRDefault="000F12FA" w:rsidP="008F21C9">
            <w:pPr>
              <w:jc w:val="center"/>
              <w:rPr>
                <w:sz w:val="24"/>
                <w:szCs w:val="24"/>
                <w:lang w:val="en-US" w:eastAsia="ru-RU"/>
              </w:rPr>
            </w:pPr>
            <w:r w:rsidRPr="008F21C9">
              <w:rPr>
                <w:sz w:val="24"/>
                <w:szCs w:val="24"/>
                <w:lang w:val="en-US" w:eastAsia="ru-RU"/>
              </w:rPr>
              <w:t>74</w:t>
            </w:r>
            <w:r w:rsidRPr="008F21C9">
              <w:rPr>
                <w:sz w:val="24"/>
                <w:szCs w:val="24"/>
                <w:lang w:eastAsia="ru-RU"/>
              </w:rPr>
              <w:t xml:space="preserve"> </w:t>
            </w:r>
            <w:r w:rsidRPr="008F21C9">
              <w:rPr>
                <w:sz w:val="24"/>
                <w:szCs w:val="24"/>
                <w:lang w:val="ru-RU" w:eastAsia="ru-RU"/>
              </w:rPr>
              <w:t>–</w:t>
            </w:r>
            <w:r w:rsidRPr="008F21C9">
              <w:rPr>
                <w:sz w:val="24"/>
                <w:szCs w:val="24"/>
                <w:lang w:eastAsia="ru-RU"/>
              </w:rPr>
              <w:t xml:space="preserve"> </w:t>
            </w:r>
            <w:r w:rsidRPr="008F21C9">
              <w:rPr>
                <w:sz w:val="24"/>
                <w:szCs w:val="24"/>
                <w:lang w:val="en-US" w:eastAsia="ru-RU"/>
              </w:rPr>
              <w:t>81</w:t>
            </w:r>
          </w:p>
        </w:tc>
      </w:tr>
      <w:tr w:rsidR="000F12FA" w:rsidRPr="00D235D1">
        <w:tc>
          <w:tcPr>
            <w:tcW w:w="975" w:type="dxa"/>
          </w:tcPr>
          <w:p w:rsidR="000F12FA" w:rsidRPr="008F21C9" w:rsidRDefault="000F12FA" w:rsidP="008F21C9">
            <w:pPr>
              <w:jc w:val="center"/>
              <w:rPr>
                <w:sz w:val="24"/>
                <w:szCs w:val="24"/>
                <w:lang w:val="en-US" w:eastAsia="ru-RU"/>
              </w:rPr>
            </w:pPr>
            <w:r w:rsidRPr="008F21C9">
              <w:rPr>
                <w:sz w:val="24"/>
                <w:szCs w:val="24"/>
                <w:lang w:val="en-US" w:eastAsia="ru-RU"/>
              </w:rPr>
              <w:t>D</w:t>
            </w:r>
          </w:p>
        </w:tc>
        <w:tc>
          <w:tcPr>
            <w:tcW w:w="6963" w:type="dxa"/>
          </w:tcPr>
          <w:p w:rsidR="000F12FA" w:rsidRPr="008F21C9" w:rsidRDefault="000F12FA" w:rsidP="00885158">
            <w:pPr>
              <w:rPr>
                <w:sz w:val="24"/>
                <w:szCs w:val="24"/>
                <w:lang w:eastAsia="ru-RU"/>
              </w:rPr>
            </w:pPr>
            <w:r w:rsidRPr="008F21C9">
              <w:rPr>
                <w:sz w:val="24"/>
                <w:szCs w:val="24"/>
                <w:lang w:eastAsia="ru-RU"/>
              </w:rPr>
              <w:t xml:space="preserve">ЗАДОВІЛЬНО </w:t>
            </w:r>
            <w:r w:rsidRPr="008F21C9">
              <w:rPr>
                <w:sz w:val="24"/>
                <w:szCs w:val="24"/>
                <w:lang w:val="ru-RU" w:eastAsia="ru-RU"/>
              </w:rPr>
              <w:t>–</w:t>
            </w:r>
            <w:r w:rsidRPr="008F21C9">
              <w:rPr>
                <w:sz w:val="24"/>
                <w:szCs w:val="24"/>
                <w:lang w:eastAsia="ru-RU"/>
              </w:rPr>
              <w:t xml:space="preserve"> непогано, але зі</w:t>
            </w:r>
            <w:r w:rsidRPr="008F21C9">
              <w:rPr>
                <w:sz w:val="24"/>
                <w:szCs w:val="24"/>
                <w:lang w:val="ru-RU" w:eastAsia="ru-RU"/>
              </w:rPr>
              <w:t xml:space="preserve"> </w:t>
            </w:r>
            <w:r w:rsidRPr="008F21C9">
              <w:rPr>
                <w:sz w:val="24"/>
                <w:szCs w:val="24"/>
                <w:lang w:eastAsia="ru-RU"/>
              </w:rPr>
              <w:t>значною кількістю недоліків</w:t>
            </w:r>
          </w:p>
        </w:tc>
        <w:tc>
          <w:tcPr>
            <w:tcW w:w="2958" w:type="dxa"/>
            <w:vMerge w:val="restart"/>
            <w:vAlign w:val="center"/>
          </w:tcPr>
          <w:p w:rsidR="000F12FA" w:rsidRPr="008F21C9" w:rsidRDefault="000F12FA" w:rsidP="008F21C9">
            <w:pPr>
              <w:jc w:val="center"/>
              <w:rPr>
                <w:sz w:val="24"/>
                <w:szCs w:val="24"/>
                <w:lang w:eastAsia="ru-RU"/>
              </w:rPr>
            </w:pPr>
            <w:r w:rsidRPr="008F21C9">
              <w:rPr>
                <w:sz w:val="24"/>
                <w:szCs w:val="24"/>
                <w:lang w:eastAsia="ru-RU"/>
              </w:rPr>
              <w:t>3 (задовільно)</w:t>
            </w:r>
          </w:p>
        </w:tc>
        <w:tc>
          <w:tcPr>
            <w:tcW w:w="1720" w:type="dxa"/>
            <w:vMerge w:val="restart"/>
            <w:vAlign w:val="center"/>
          </w:tcPr>
          <w:p w:rsidR="000F12FA" w:rsidRPr="008F21C9" w:rsidRDefault="000F12FA" w:rsidP="008F21C9">
            <w:pPr>
              <w:jc w:val="center"/>
              <w:rPr>
                <w:sz w:val="24"/>
                <w:szCs w:val="24"/>
                <w:lang w:eastAsia="ru-RU"/>
              </w:rPr>
            </w:pPr>
            <w:r w:rsidRPr="008F21C9">
              <w:rPr>
                <w:sz w:val="24"/>
                <w:szCs w:val="24"/>
                <w:lang w:eastAsia="ru-RU"/>
              </w:rPr>
              <w:t>Зараховано</w:t>
            </w:r>
          </w:p>
        </w:tc>
        <w:tc>
          <w:tcPr>
            <w:tcW w:w="1418" w:type="dxa"/>
            <w:vAlign w:val="center"/>
          </w:tcPr>
          <w:p w:rsidR="000F12FA" w:rsidRPr="008F21C9" w:rsidRDefault="000F12FA" w:rsidP="008F21C9">
            <w:pPr>
              <w:jc w:val="center"/>
              <w:rPr>
                <w:sz w:val="24"/>
                <w:szCs w:val="24"/>
                <w:lang w:val="en-US" w:eastAsia="ru-RU"/>
              </w:rPr>
            </w:pPr>
            <w:r w:rsidRPr="008F21C9">
              <w:rPr>
                <w:sz w:val="24"/>
                <w:szCs w:val="24"/>
                <w:lang w:val="en-US" w:eastAsia="ru-RU"/>
              </w:rPr>
              <w:t>64</w:t>
            </w:r>
            <w:r w:rsidRPr="008F21C9">
              <w:rPr>
                <w:sz w:val="24"/>
                <w:szCs w:val="24"/>
                <w:lang w:eastAsia="ru-RU"/>
              </w:rPr>
              <w:t xml:space="preserve"> </w:t>
            </w:r>
            <w:r w:rsidRPr="008F21C9">
              <w:rPr>
                <w:sz w:val="24"/>
                <w:szCs w:val="24"/>
                <w:lang w:val="ru-RU" w:eastAsia="ru-RU"/>
              </w:rPr>
              <w:t>–</w:t>
            </w:r>
            <w:r w:rsidRPr="008F21C9">
              <w:rPr>
                <w:sz w:val="24"/>
                <w:szCs w:val="24"/>
                <w:lang w:eastAsia="ru-RU"/>
              </w:rPr>
              <w:t xml:space="preserve"> </w:t>
            </w:r>
            <w:r w:rsidRPr="008F21C9">
              <w:rPr>
                <w:sz w:val="24"/>
                <w:szCs w:val="24"/>
                <w:lang w:val="en-US" w:eastAsia="ru-RU"/>
              </w:rPr>
              <w:t>73</w:t>
            </w:r>
          </w:p>
        </w:tc>
      </w:tr>
      <w:tr w:rsidR="000F12FA" w:rsidRPr="00D235D1">
        <w:tc>
          <w:tcPr>
            <w:tcW w:w="975" w:type="dxa"/>
          </w:tcPr>
          <w:p w:rsidR="000F12FA" w:rsidRPr="008F21C9" w:rsidRDefault="000F12FA" w:rsidP="008F21C9">
            <w:pPr>
              <w:jc w:val="center"/>
              <w:rPr>
                <w:sz w:val="24"/>
                <w:szCs w:val="24"/>
                <w:lang w:val="en-US" w:eastAsia="ru-RU"/>
              </w:rPr>
            </w:pPr>
            <w:r w:rsidRPr="008F21C9">
              <w:rPr>
                <w:sz w:val="24"/>
                <w:szCs w:val="24"/>
                <w:lang w:val="en-US" w:eastAsia="ru-RU"/>
              </w:rPr>
              <w:t>E</w:t>
            </w:r>
          </w:p>
        </w:tc>
        <w:tc>
          <w:tcPr>
            <w:tcW w:w="6963" w:type="dxa"/>
          </w:tcPr>
          <w:p w:rsidR="000F12FA" w:rsidRPr="008F21C9" w:rsidRDefault="000F12FA" w:rsidP="00885158">
            <w:pPr>
              <w:rPr>
                <w:sz w:val="24"/>
                <w:szCs w:val="24"/>
                <w:lang w:eastAsia="ru-RU"/>
              </w:rPr>
            </w:pPr>
            <w:r w:rsidRPr="008F21C9">
              <w:rPr>
                <w:sz w:val="24"/>
                <w:szCs w:val="24"/>
                <w:lang w:eastAsia="ru-RU"/>
              </w:rPr>
              <w:t>ДОСТАТНЬО – виконання</w:t>
            </w:r>
            <w:r w:rsidRPr="008F21C9">
              <w:rPr>
                <w:sz w:val="24"/>
                <w:szCs w:val="24"/>
                <w:lang w:val="ru-RU" w:eastAsia="ru-RU"/>
              </w:rPr>
              <w:t xml:space="preserve"> </w:t>
            </w:r>
            <w:r w:rsidRPr="008F21C9">
              <w:rPr>
                <w:sz w:val="24"/>
                <w:szCs w:val="24"/>
                <w:lang w:eastAsia="ru-RU"/>
              </w:rPr>
              <w:t>задовольняє мінімальні критерії</w:t>
            </w:r>
          </w:p>
        </w:tc>
        <w:tc>
          <w:tcPr>
            <w:tcW w:w="2958" w:type="dxa"/>
            <w:vMerge/>
            <w:vAlign w:val="center"/>
          </w:tcPr>
          <w:p w:rsidR="000F12FA" w:rsidRPr="008F21C9" w:rsidRDefault="000F12FA" w:rsidP="008F21C9">
            <w:pPr>
              <w:jc w:val="center"/>
              <w:rPr>
                <w:sz w:val="24"/>
                <w:szCs w:val="24"/>
                <w:lang w:eastAsia="ru-RU"/>
              </w:rPr>
            </w:pPr>
          </w:p>
        </w:tc>
        <w:tc>
          <w:tcPr>
            <w:tcW w:w="1720" w:type="dxa"/>
            <w:vMerge/>
          </w:tcPr>
          <w:p w:rsidR="000F12FA" w:rsidRPr="008F21C9" w:rsidRDefault="000F12FA" w:rsidP="008F21C9">
            <w:pPr>
              <w:jc w:val="center"/>
              <w:rPr>
                <w:sz w:val="24"/>
                <w:szCs w:val="24"/>
                <w:lang w:eastAsia="ru-RU"/>
              </w:rPr>
            </w:pPr>
          </w:p>
        </w:tc>
        <w:tc>
          <w:tcPr>
            <w:tcW w:w="1418" w:type="dxa"/>
            <w:vAlign w:val="center"/>
          </w:tcPr>
          <w:p w:rsidR="000F12FA" w:rsidRPr="008F21C9" w:rsidRDefault="000F12FA" w:rsidP="008F21C9">
            <w:pPr>
              <w:jc w:val="center"/>
              <w:rPr>
                <w:sz w:val="24"/>
                <w:szCs w:val="24"/>
                <w:lang w:val="en-US" w:eastAsia="ru-RU"/>
              </w:rPr>
            </w:pPr>
            <w:r w:rsidRPr="008F21C9">
              <w:rPr>
                <w:sz w:val="24"/>
                <w:szCs w:val="24"/>
                <w:lang w:val="en-US" w:eastAsia="ru-RU"/>
              </w:rPr>
              <w:t>60</w:t>
            </w:r>
            <w:r w:rsidRPr="008F21C9">
              <w:rPr>
                <w:sz w:val="24"/>
                <w:szCs w:val="24"/>
                <w:lang w:eastAsia="ru-RU"/>
              </w:rPr>
              <w:t xml:space="preserve"> </w:t>
            </w:r>
            <w:r w:rsidRPr="008F21C9">
              <w:rPr>
                <w:sz w:val="24"/>
                <w:szCs w:val="24"/>
                <w:lang w:val="ru-RU" w:eastAsia="ru-RU"/>
              </w:rPr>
              <w:t>–</w:t>
            </w:r>
            <w:r w:rsidRPr="008F21C9">
              <w:rPr>
                <w:sz w:val="24"/>
                <w:szCs w:val="24"/>
                <w:lang w:eastAsia="ru-RU"/>
              </w:rPr>
              <w:t xml:space="preserve"> </w:t>
            </w:r>
            <w:r w:rsidRPr="008F21C9">
              <w:rPr>
                <w:sz w:val="24"/>
                <w:szCs w:val="24"/>
                <w:lang w:val="en-US" w:eastAsia="ru-RU"/>
              </w:rPr>
              <w:t>63</w:t>
            </w:r>
          </w:p>
        </w:tc>
      </w:tr>
      <w:tr w:rsidR="000F12FA" w:rsidRPr="00D235D1">
        <w:tc>
          <w:tcPr>
            <w:tcW w:w="975" w:type="dxa"/>
          </w:tcPr>
          <w:p w:rsidR="000F12FA" w:rsidRPr="008F21C9" w:rsidRDefault="000F12FA" w:rsidP="008F21C9">
            <w:pPr>
              <w:jc w:val="center"/>
              <w:rPr>
                <w:sz w:val="24"/>
                <w:szCs w:val="24"/>
                <w:lang w:val="en-US" w:eastAsia="ru-RU"/>
              </w:rPr>
            </w:pPr>
            <w:r w:rsidRPr="008F21C9">
              <w:rPr>
                <w:sz w:val="24"/>
                <w:szCs w:val="24"/>
                <w:lang w:val="en-US" w:eastAsia="ru-RU"/>
              </w:rPr>
              <w:t>FX</w:t>
            </w:r>
          </w:p>
        </w:tc>
        <w:tc>
          <w:tcPr>
            <w:tcW w:w="6963" w:type="dxa"/>
          </w:tcPr>
          <w:p w:rsidR="000F12FA" w:rsidRPr="008F21C9" w:rsidRDefault="000F12FA" w:rsidP="00885158">
            <w:pPr>
              <w:rPr>
                <w:sz w:val="24"/>
                <w:szCs w:val="24"/>
                <w:lang w:eastAsia="ru-RU"/>
              </w:rPr>
            </w:pPr>
            <w:r w:rsidRPr="008F21C9">
              <w:rPr>
                <w:sz w:val="24"/>
                <w:szCs w:val="24"/>
                <w:lang w:eastAsia="ru-RU"/>
              </w:rPr>
              <w:t xml:space="preserve">НЕЗАДОВІЛЬНО </w:t>
            </w:r>
            <w:r w:rsidRPr="008F21C9">
              <w:rPr>
                <w:sz w:val="24"/>
                <w:szCs w:val="24"/>
                <w:lang w:val="ru-RU" w:eastAsia="ru-RU"/>
              </w:rPr>
              <w:t>–</w:t>
            </w:r>
            <w:r w:rsidRPr="008F21C9">
              <w:rPr>
                <w:sz w:val="24"/>
                <w:szCs w:val="24"/>
                <w:lang w:eastAsia="ru-RU"/>
              </w:rPr>
              <w:t xml:space="preserve"> потрібно</w:t>
            </w:r>
            <w:r w:rsidRPr="008F21C9">
              <w:rPr>
                <w:sz w:val="24"/>
                <w:szCs w:val="24"/>
                <w:lang w:val="ru-RU" w:eastAsia="ru-RU"/>
              </w:rPr>
              <w:t xml:space="preserve"> </w:t>
            </w:r>
            <w:r w:rsidRPr="008F21C9">
              <w:rPr>
                <w:sz w:val="24"/>
                <w:szCs w:val="24"/>
                <w:lang w:eastAsia="ru-RU"/>
              </w:rPr>
              <w:t>попрацювати перед тим, як</w:t>
            </w:r>
            <w:r w:rsidRPr="008F21C9">
              <w:rPr>
                <w:sz w:val="24"/>
                <w:szCs w:val="24"/>
                <w:lang w:val="ru-RU" w:eastAsia="ru-RU"/>
              </w:rPr>
              <w:t xml:space="preserve"> </w:t>
            </w:r>
            <w:r w:rsidRPr="008F21C9">
              <w:rPr>
                <w:sz w:val="24"/>
                <w:szCs w:val="24"/>
                <w:lang w:eastAsia="ru-RU"/>
              </w:rPr>
              <w:t>перескласти</w:t>
            </w:r>
          </w:p>
        </w:tc>
        <w:tc>
          <w:tcPr>
            <w:tcW w:w="2958" w:type="dxa"/>
            <w:vMerge w:val="restart"/>
            <w:vAlign w:val="center"/>
          </w:tcPr>
          <w:p w:rsidR="000F12FA" w:rsidRPr="008F21C9" w:rsidRDefault="000F12FA" w:rsidP="008F21C9">
            <w:pPr>
              <w:jc w:val="center"/>
              <w:rPr>
                <w:sz w:val="24"/>
                <w:szCs w:val="24"/>
                <w:lang w:eastAsia="ru-RU"/>
              </w:rPr>
            </w:pPr>
            <w:r w:rsidRPr="008F21C9">
              <w:rPr>
                <w:sz w:val="24"/>
                <w:szCs w:val="24"/>
                <w:lang w:eastAsia="ru-RU"/>
              </w:rPr>
              <w:t>2 (незадовільно)</w:t>
            </w:r>
          </w:p>
        </w:tc>
        <w:tc>
          <w:tcPr>
            <w:tcW w:w="1720" w:type="dxa"/>
            <w:vMerge w:val="restart"/>
            <w:vAlign w:val="center"/>
          </w:tcPr>
          <w:p w:rsidR="000F12FA" w:rsidRPr="008F21C9" w:rsidRDefault="000F12FA" w:rsidP="008F21C9">
            <w:pPr>
              <w:jc w:val="center"/>
              <w:rPr>
                <w:sz w:val="24"/>
                <w:szCs w:val="24"/>
                <w:lang w:eastAsia="ru-RU"/>
              </w:rPr>
            </w:pPr>
            <w:r w:rsidRPr="008F21C9">
              <w:rPr>
                <w:sz w:val="24"/>
                <w:szCs w:val="24"/>
                <w:lang w:eastAsia="ru-RU"/>
              </w:rPr>
              <w:t>Незараховано</w:t>
            </w:r>
          </w:p>
        </w:tc>
        <w:tc>
          <w:tcPr>
            <w:tcW w:w="1418" w:type="dxa"/>
            <w:vAlign w:val="center"/>
          </w:tcPr>
          <w:p w:rsidR="000F12FA" w:rsidRPr="008F21C9" w:rsidRDefault="000F12FA" w:rsidP="008F21C9">
            <w:pPr>
              <w:jc w:val="center"/>
              <w:rPr>
                <w:sz w:val="24"/>
                <w:szCs w:val="24"/>
                <w:lang w:val="en-US" w:eastAsia="ru-RU"/>
              </w:rPr>
            </w:pPr>
            <w:r w:rsidRPr="008F21C9">
              <w:rPr>
                <w:sz w:val="24"/>
                <w:szCs w:val="24"/>
                <w:lang w:val="en-US" w:eastAsia="ru-RU"/>
              </w:rPr>
              <w:t>35</w:t>
            </w:r>
            <w:r w:rsidRPr="008F21C9">
              <w:rPr>
                <w:sz w:val="24"/>
                <w:szCs w:val="24"/>
                <w:lang w:eastAsia="ru-RU"/>
              </w:rPr>
              <w:t xml:space="preserve"> </w:t>
            </w:r>
            <w:r w:rsidRPr="008F21C9">
              <w:rPr>
                <w:sz w:val="24"/>
                <w:szCs w:val="24"/>
                <w:lang w:val="ru-RU" w:eastAsia="ru-RU"/>
              </w:rPr>
              <w:t>–</w:t>
            </w:r>
            <w:r w:rsidRPr="008F21C9">
              <w:rPr>
                <w:sz w:val="24"/>
                <w:szCs w:val="24"/>
                <w:lang w:eastAsia="ru-RU"/>
              </w:rPr>
              <w:t xml:space="preserve"> </w:t>
            </w:r>
            <w:r w:rsidRPr="008F21C9">
              <w:rPr>
                <w:sz w:val="24"/>
                <w:szCs w:val="24"/>
                <w:lang w:val="en-US" w:eastAsia="ru-RU"/>
              </w:rPr>
              <w:t>59</w:t>
            </w:r>
          </w:p>
        </w:tc>
      </w:tr>
      <w:tr w:rsidR="000F12FA" w:rsidRPr="00D235D1">
        <w:tc>
          <w:tcPr>
            <w:tcW w:w="975" w:type="dxa"/>
          </w:tcPr>
          <w:p w:rsidR="000F12FA" w:rsidRPr="008F21C9" w:rsidRDefault="000F12FA" w:rsidP="008F21C9">
            <w:pPr>
              <w:jc w:val="center"/>
              <w:rPr>
                <w:sz w:val="24"/>
                <w:szCs w:val="24"/>
                <w:lang w:val="en-US" w:eastAsia="ru-RU"/>
              </w:rPr>
            </w:pPr>
            <w:r w:rsidRPr="008F21C9">
              <w:rPr>
                <w:sz w:val="24"/>
                <w:szCs w:val="24"/>
                <w:lang w:val="en-US" w:eastAsia="ru-RU"/>
              </w:rPr>
              <w:t>F</w:t>
            </w:r>
          </w:p>
        </w:tc>
        <w:tc>
          <w:tcPr>
            <w:tcW w:w="6963" w:type="dxa"/>
          </w:tcPr>
          <w:p w:rsidR="000F12FA" w:rsidRPr="008F21C9" w:rsidRDefault="000F12FA" w:rsidP="00885158">
            <w:pPr>
              <w:rPr>
                <w:sz w:val="24"/>
                <w:szCs w:val="24"/>
                <w:lang w:eastAsia="ru-RU"/>
              </w:rPr>
            </w:pPr>
            <w:r w:rsidRPr="008F21C9">
              <w:rPr>
                <w:sz w:val="24"/>
                <w:szCs w:val="24"/>
                <w:lang w:eastAsia="ru-RU"/>
              </w:rPr>
              <w:t xml:space="preserve">НЕЗАДОВІЛЬНО </w:t>
            </w:r>
            <w:r w:rsidRPr="008F21C9">
              <w:rPr>
                <w:sz w:val="24"/>
                <w:szCs w:val="24"/>
                <w:lang w:val="ru-RU" w:eastAsia="ru-RU"/>
              </w:rPr>
              <w:t>–</w:t>
            </w:r>
            <w:r w:rsidRPr="008F21C9">
              <w:rPr>
                <w:sz w:val="24"/>
                <w:szCs w:val="24"/>
                <w:lang w:eastAsia="ru-RU"/>
              </w:rPr>
              <w:t xml:space="preserve"> необхідна</w:t>
            </w:r>
            <w:r w:rsidRPr="008F21C9">
              <w:rPr>
                <w:sz w:val="24"/>
                <w:szCs w:val="24"/>
                <w:lang w:val="ru-RU" w:eastAsia="ru-RU"/>
              </w:rPr>
              <w:t xml:space="preserve"> </w:t>
            </w:r>
            <w:r w:rsidRPr="008F21C9">
              <w:rPr>
                <w:sz w:val="24"/>
                <w:szCs w:val="24"/>
                <w:lang w:eastAsia="ru-RU"/>
              </w:rPr>
              <w:t>серйозна подальша робота</w:t>
            </w:r>
          </w:p>
        </w:tc>
        <w:tc>
          <w:tcPr>
            <w:tcW w:w="2958" w:type="dxa"/>
            <w:vMerge/>
          </w:tcPr>
          <w:p w:rsidR="000F12FA" w:rsidRPr="008F21C9" w:rsidRDefault="000F12FA" w:rsidP="008F21C9">
            <w:pPr>
              <w:jc w:val="center"/>
              <w:rPr>
                <w:sz w:val="24"/>
                <w:szCs w:val="24"/>
                <w:lang w:eastAsia="ru-RU"/>
              </w:rPr>
            </w:pPr>
          </w:p>
        </w:tc>
        <w:tc>
          <w:tcPr>
            <w:tcW w:w="1720" w:type="dxa"/>
            <w:vMerge/>
          </w:tcPr>
          <w:p w:rsidR="000F12FA" w:rsidRPr="008F21C9" w:rsidRDefault="000F12FA" w:rsidP="008F21C9">
            <w:pPr>
              <w:jc w:val="center"/>
              <w:rPr>
                <w:sz w:val="24"/>
                <w:szCs w:val="24"/>
                <w:lang w:eastAsia="ru-RU"/>
              </w:rPr>
            </w:pPr>
          </w:p>
        </w:tc>
        <w:tc>
          <w:tcPr>
            <w:tcW w:w="1418" w:type="dxa"/>
            <w:vAlign w:val="center"/>
          </w:tcPr>
          <w:p w:rsidR="000F12FA" w:rsidRPr="008F21C9" w:rsidRDefault="000F12FA" w:rsidP="008F21C9">
            <w:pPr>
              <w:pStyle w:val="ListParagraph"/>
              <w:ind w:left="0"/>
              <w:jc w:val="center"/>
              <w:rPr>
                <w:rFonts w:ascii="Times New Roman" w:hAnsi="Times New Roman" w:cs="Times New Roman"/>
                <w:sz w:val="24"/>
                <w:szCs w:val="24"/>
                <w:lang w:val="en-US" w:eastAsia="ru-RU"/>
              </w:rPr>
            </w:pPr>
            <w:r w:rsidRPr="008F21C9">
              <w:rPr>
                <w:rFonts w:ascii="Times New Roman" w:hAnsi="Times New Roman" w:cs="Times New Roman"/>
                <w:sz w:val="24"/>
                <w:szCs w:val="24"/>
                <w:lang w:eastAsia="ru-RU"/>
              </w:rPr>
              <w:t xml:space="preserve">1 – </w:t>
            </w:r>
            <w:r w:rsidRPr="008F21C9">
              <w:rPr>
                <w:rFonts w:ascii="Times New Roman" w:hAnsi="Times New Roman" w:cs="Times New Roman"/>
                <w:sz w:val="24"/>
                <w:szCs w:val="24"/>
                <w:lang w:val="en-US" w:eastAsia="ru-RU"/>
              </w:rPr>
              <w:t>34</w:t>
            </w:r>
          </w:p>
        </w:tc>
      </w:tr>
    </w:tbl>
    <w:p w:rsidR="000F12FA" w:rsidRPr="00F740C5" w:rsidRDefault="000F12FA" w:rsidP="002F5A1D">
      <w:pPr>
        <w:tabs>
          <w:tab w:val="left" w:pos="567"/>
        </w:tabs>
        <w:spacing w:after="200" w:line="276" w:lineRule="auto"/>
        <w:ind w:firstLine="540"/>
        <w:jc w:val="both"/>
        <w:rPr>
          <w:sz w:val="24"/>
          <w:szCs w:val="24"/>
          <w:lang w:eastAsia="ru-RU"/>
        </w:rPr>
      </w:pPr>
      <w:r>
        <w:rPr>
          <w:i/>
          <w:iCs/>
          <w:sz w:val="24"/>
          <w:szCs w:val="24"/>
          <w:lang w:eastAsia="ru-RU"/>
        </w:rPr>
        <w:t>К</w:t>
      </w:r>
      <w:r w:rsidRPr="00F740C5">
        <w:rPr>
          <w:i/>
          <w:iCs/>
          <w:sz w:val="24"/>
          <w:szCs w:val="24"/>
          <w:lang w:eastAsia="ru-RU"/>
        </w:rPr>
        <w:t xml:space="preserve">ритерії оцінювання </w:t>
      </w:r>
      <w:r w:rsidRPr="00F740C5">
        <w:rPr>
          <w:sz w:val="24"/>
          <w:szCs w:val="24"/>
          <w:lang w:eastAsia="ru-RU"/>
        </w:rPr>
        <w:t xml:space="preserve">знань і вмінь здобувачів визначені </w:t>
      </w:r>
      <w:r w:rsidRPr="00F740C5">
        <w:rPr>
          <w:color w:val="0070C0"/>
          <w:sz w:val="24"/>
          <w:szCs w:val="24"/>
          <w:u w:val="single"/>
          <w:lang w:eastAsia="ru-RU"/>
        </w:rPr>
        <w:t>Положенням про організацію освітнього процесу в ЦНТУ</w:t>
      </w:r>
      <w:r>
        <w:rPr>
          <w:sz w:val="24"/>
          <w:szCs w:val="24"/>
          <w:lang w:eastAsia="ru-RU"/>
        </w:rPr>
        <w:t> (С. 28-31</w:t>
      </w:r>
      <w:r w:rsidRPr="00F740C5">
        <w:rPr>
          <w:sz w:val="24"/>
          <w:szCs w:val="24"/>
          <w:lang w:eastAsia="ru-RU"/>
        </w:rPr>
        <w:t>).</w:t>
      </w:r>
    </w:p>
    <w:p w:rsidR="000F12FA" w:rsidRPr="00B601C5" w:rsidRDefault="000F12FA" w:rsidP="002F5A1D">
      <w:pPr>
        <w:pStyle w:val="Heading2"/>
        <w:keepNext w:val="0"/>
        <w:keepLines w:val="0"/>
        <w:numPr>
          <w:ilvl w:val="0"/>
          <w:numId w:val="9"/>
        </w:numPr>
        <w:tabs>
          <w:tab w:val="left" w:pos="5853"/>
        </w:tabs>
        <w:spacing w:before="89" w:line="274" w:lineRule="exact"/>
        <w:jc w:val="center"/>
        <w:rPr>
          <w:rFonts w:ascii="Times New Roman" w:hAnsi="Times New Roman" w:cs="Times New Roman"/>
          <w:b/>
          <w:bCs/>
          <w:color w:val="auto"/>
          <w:sz w:val="24"/>
          <w:szCs w:val="24"/>
          <w:lang w:val="ru-RU" w:eastAsia="en-US"/>
        </w:rPr>
      </w:pPr>
      <w:r w:rsidRPr="00B601C5">
        <w:rPr>
          <w:rFonts w:ascii="Times New Roman" w:hAnsi="Times New Roman" w:cs="Times New Roman"/>
          <w:b/>
          <w:bCs/>
          <w:color w:val="auto"/>
          <w:sz w:val="24"/>
          <w:szCs w:val="24"/>
          <w:lang w:val="ru-RU" w:eastAsia="en-US"/>
        </w:rPr>
        <w:t>Рекомендовані джерела інформації</w:t>
      </w:r>
    </w:p>
    <w:p w:rsidR="000F12FA" w:rsidRDefault="000F12FA" w:rsidP="00AC1608">
      <w:pPr>
        <w:shd w:val="clear" w:color="auto" w:fill="FFFFFF"/>
        <w:jc w:val="center"/>
        <w:rPr>
          <w:b/>
          <w:bCs/>
          <w:sz w:val="24"/>
          <w:szCs w:val="24"/>
        </w:rPr>
      </w:pPr>
    </w:p>
    <w:p w:rsidR="000F12FA" w:rsidRPr="00B601C5" w:rsidRDefault="000F12FA" w:rsidP="00AC1608">
      <w:pPr>
        <w:shd w:val="clear" w:color="auto" w:fill="FFFFFF"/>
        <w:jc w:val="center"/>
        <w:rPr>
          <w:b/>
          <w:bCs/>
          <w:sz w:val="24"/>
          <w:szCs w:val="24"/>
        </w:rPr>
      </w:pPr>
      <w:r w:rsidRPr="00B601C5">
        <w:rPr>
          <w:b/>
          <w:bCs/>
          <w:sz w:val="24"/>
          <w:szCs w:val="24"/>
        </w:rPr>
        <w:t>Базова</w:t>
      </w:r>
      <w:r>
        <w:rPr>
          <w:b/>
          <w:bCs/>
          <w:sz w:val="24"/>
          <w:szCs w:val="24"/>
        </w:rPr>
        <w:t xml:space="preserve"> література</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sz w:val="24"/>
          <w:szCs w:val="24"/>
        </w:rPr>
        <w:t>Закон України «Про Національний архівний фонд та архівні установи» від 13 грудня 2001 р. №2888-ІІІ (із змінами) // Відомості Верховної Ради України. – 2002. – №11. – С.81.</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sz w:val="24"/>
          <w:szCs w:val="24"/>
        </w:rPr>
        <w:t>ДСТУ 2732:2004 Діловодство й архівна справа. Терміни та визначення понять. – К.: Держспоживстандарт України, 005. – 32</w:t>
      </w:r>
      <w:r w:rsidRPr="00B601C5">
        <w:rPr>
          <w:sz w:val="24"/>
          <w:szCs w:val="24"/>
          <w:lang w:val="en-US"/>
        </w:rPr>
        <w:t> </w:t>
      </w:r>
      <w:r w:rsidRPr="00B601C5">
        <w:rPr>
          <w:sz w:val="24"/>
          <w:szCs w:val="24"/>
        </w:rPr>
        <w:t>с.</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sz w:val="24"/>
          <w:szCs w:val="24"/>
        </w:rPr>
        <w:t>Кулешов С.Г. Управлінське документознавство: Навчальний посібник. – К.: ДАКККіМ, 2003. – 57 с.</w:t>
      </w:r>
    </w:p>
    <w:p w:rsidR="000F12FA" w:rsidRPr="00B601C5" w:rsidRDefault="000F12FA" w:rsidP="00B601C5">
      <w:pPr>
        <w:widowControl/>
        <w:numPr>
          <w:ilvl w:val="0"/>
          <w:numId w:val="5"/>
        </w:numPr>
        <w:tabs>
          <w:tab w:val="num" w:pos="426"/>
        </w:tabs>
        <w:autoSpaceDE/>
        <w:autoSpaceDN/>
        <w:ind w:left="567" w:hanging="425"/>
        <w:jc w:val="both"/>
        <w:rPr>
          <w:color w:val="000000"/>
          <w:sz w:val="24"/>
          <w:szCs w:val="24"/>
        </w:rPr>
      </w:pPr>
      <w:r w:rsidRPr="00B601C5">
        <w:rPr>
          <w:color w:val="000000"/>
          <w:sz w:val="24"/>
          <w:szCs w:val="24"/>
        </w:rPr>
        <w:t>Закон України «Про Основні засади розвитку інформаційного суспільства в Україні» від 09.01.2007 р. № 537-V.- Режим доступа: http//www.rada.gov.ua.</w:t>
      </w:r>
    </w:p>
    <w:p w:rsidR="000F12FA" w:rsidRPr="00B601C5" w:rsidRDefault="000F12FA" w:rsidP="00B601C5">
      <w:pPr>
        <w:widowControl/>
        <w:numPr>
          <w:ilvl w:val="0"/>
          <w:numId w:val="5"/>
        </w:numPr>
        <w:tabs>
          <w:tab w:val="num" w:pos="426"/>
        </w:tabs>
        <w:autoSpaceDE/>
        <w:autoSpaceDN/>
        <w:ind w:left="567" w:hanging="425"/>
        <w:jc w:val="both"/>
        <w:rPr>
          <w:color w:val="000000"/>
          <w:sz w:val="24"/>
          <w:szCs w:val="24"/>
        </w:rPr>
      </w:pPr>
      <w:r w:rsidRPr="00B601C5">
        <w:rPr>
          <w:color w:val="000000"/>
          <w:sz w:val="24"/>
          <w:szCs w:val="24"/>
        </w:rPr>
        <w:t>Закон України «Про електронні документи й електронний документообіг» від 22.05.2003 р. № 851-IV.- Режим доступа: http//www.rada.gov.ua.</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color w:val="000000"/>
          <w:sz w:val="24"/>
          <w:szCs w:val="24"/>
        </w:rPr>
        <w:t>Закон України «Про електронний цифровий підпис» від 22.05.2003 р. № 852-IV.- Режим доступа: http//www.rada.gov.ua.</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color w:val="000000"/>
          <w:sz w:val="24"/>
          <w:szCs w:val="24"/>
        </w:rPr>
        <w:t>Про електронні документи та електронний документообіг: Закон України, 22 травня, 2003 року // Голос України. – 2003. – 10 червня. – 5 с.; Про електронний цифровий підпис Закон України вiд 22.05.2003 № 852-IV // Голос України. – 2003. – 10 червня. – 7 с.- Режим доступа: http//www.rada.gov.ua.</w:t>
      </w:r>
    </w:p>
    <w:p w:rsidR="000F12FA" w:rsidRPr="00B601C5" w:rsidRDefault="000F12FA" w:rsidP="00B601C5">
      <w:pPr>
        <w:widowControl/>
        <w:numPr>
          <w:ilvl w:val="0"/>
          <w:numId w:val="5"/>
        </w:numPr>
        <w:tabs>
          <w:tab w:val="clear" w:pos="1125"/>
          <w:tab w:val="num" w:pos="426"/>
        </w:tabs>
        <w:autoSpaceDE/>
        <w:autoSpaceDN/>
        <w:ind w:left="426" w:hanging="425"/>
        <w:jc w:val="both"/>
        <w:rPr>
          <w:color w:val="000000"/>
          <w:sz w:val="24"/>
          <w:szCs w:val="24"/>
        </w:rPr>
      </w:pPr>
      <w:r w:rsidRPr="00B601C5">
        <w:rPr>
          <w:color w:val="000000"/>
          <w:sz w:val="24"/>
          <w:szCs w:val="24"/>
        </w:rPr>
        <w:t xml:space="preserve">Електронний документ та електронний документообіг: Матеріали до бібліографії / Держкомархів України. УДНДІАСД. Галузева служба наук.-техн. інформації; Уклад.: Л. П. Одинока А. А. Батрак, Р. В. Романовський Режим доступа: // </w:t>
      </w:r>
      <w:hyperlink r:id="rId12" w:anchor="07" w:history="1">
        <w:r w:rsidRPr="00B601C5">
          <w:rPr>
            <w:rStyle w:val="Hyperlink"/>
            <w:sz w:val="24"/>
            <w:szCs w:val="24"/>
          </w:rPr>
          <w:t>http://www.archives.gov.ua/Publicat/Pointers/pointers.php#07</w:t>
        </w:r>
      </w:hyperlink>
      <w:r w:rsidRPr="00B601C5">
        <w:rPr>
          <w:color w:val="000000"/>
          <w:sz w:val="24"/>
          <w:szCs w:val="24"/>
        </w:rPr>
        <w:t>.</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color w:val="000000"/>
          <w:sz w:val="24"/>
          <w:szCs w:val="24"/>
        </w:rPr>
        <w:t>Бездрабко В.В. Зародження теорії діловодства і гносеологічні ракурси формування документознавства // Вісник ДАКККіМ: наук. журнал. – 2008. – № 1. – С.78–83.</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color w:val="000000"/>
          <w:sz w:val="24"/>
          <w:szCs w:val="24"/>
        </w:rPr>
        <w:t>Беспянська Г.В. Діловодство: Навч. посіб. Для дистанційного навчання / За науковою редакцією В.Г.Бездрабко. – К.: Університет «Україна», 2007. – 469 с.</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color w:val="000000"/>
          <w:sz w:val="24"/>
          <w:szCs w:val="24"/>
        </w:rPr>
        <w:t>Варламова Л.Н. Форматы электронных документов, используемые в управлении документацией // Делопроизводство. – 2009. – №3. – С. 27–31.</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color w:val="000000"/>
          <w:sz w:val="24"/>
          <w:szCs w:val="24"/>
        </w:rPr>
        <w:t>Делопроизводство (Организация и технологии документационного обеспечения управления): Ученик для вузов / Кузнецова Т.В., Санкина Л.В., Быкова Т.А. и др.; Под ред.. проф. Т.В. Кузнецовой. – М.: ЮНИТИ – ДАНА, 2003. – 359 с.</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color w:val="000000"/>
          <w:sz w:val="24"/>
          <w:szCs w:val="24"/>
        </w:rPr>
        <w:t>Електронне діловодство: Навч.посібник для студентів денної та заочної форм навчання зі спеціальності 7.050102 « Економічна кібернетика» / О.В. Шпортько, В.В. Ступницький. Л.В. Шпортько, Н.І. Ступницька / За ред. О.В. Шпортька. – Рівне: РДГУ, 2006. – 88 с.</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color w:val="000000"/>
          <w:sz w:val="24"/>
          <w:szCs w:val="24"/>
        </w:rPr>
        <w:t>Загорецька О. Нормативне та науково-методичне забезпечення організації діловодства в Україні у 1950–1980-х роках // Студії з архівної справи та документознавства / Держкомархів України. УНДІАСД. – К., 2004. – Т. 11. – С. 177-182.</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color w:val="000000"/>
          <w:sz w:val="24"/>
          <w:szCs w:val="24"/>
        </w:rPr>
        <w:t>Загорецька О. Організація діяльності діловодних служб Державного сенату (1918 р.) // Студії з архівної справи та документознавства / Головархів України. УДНДІАСД. – К., 1999. – Т. 5. – С. 113-115.</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color w:val="000000"/>
          <w:sz w:val="24"/>
          <w:szCs w:val="24"/>
        </w:rPr>
        <w:t>Загорецька О. Основні поняття та терміни // Архівознавство: Підручник для студентів іст. ф-тів вищ. навч. закладів України / За заг. ред. Я. С. Калакури та І. Б. Матяш. – К.: ВД “КМ Академія”, 2002. – С. 319-330.</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color w:val="000000"/>
          <w:sz w:val="24"/>
          <w:szCs w:val="24"/>
        </w:rPr>
        <w:t>Загорецька О. Сучасні проблеми організації діловодства в міністерствах та державних комітетах України // Студії з архівної справи та документознавства / Головархів України. УДНДІАСД. – К., 1998. – Т. 3. – С. 80-81.</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color w:val="000000"/>
          <w:sz w:val="24"/>
          <w:szCs w:val="24"/>
        </w:rPr>
        <w:t>Захарова І.В. Становлення і еволюція вітчизняного діловодства: Монографія. – Черкаси: СУЕМ, 2009. </w:t>
      </w:r>
    </w:p>
    <w:p w:rsidR="000F12FA" w:rsidRPr="00B601C5" w:rsidRDefault="000F12FA" w:rsidP="00B601C5">
      <w:pPr>
        <w:widowControl/>
        <w:numPr>
          <w:ilvl w:val="0"/>
          <w:numId w:val="5"/>
        </w:numPr>
        <w:tabs>
          <w:tab w:val="clear" w:pos="1125"/>
          <w:tab w:val="num" w:pos="426"/>
        </w:tabs>
        <w:autoSpaceDE/>
        <w:autoSpaceDN/>
        <w:ind w:left="426" w:hanging="425"/>
        <w:rPr>
          <w:sz w:val="24"/>
          <w:szCs w:val="24"/>
        </w:rPr>
      </w:pPr>
      <w:r w:rsidRPr="00B601C5">
        <w:rPr>
          <w:sz w:val="24"/>
          <w:szCs w:val="24"/>
        </w:rPr>
        <w:t>Карпенко О.О. Сучасне діловодство : навч. посіб. / О. О. Карпенко, М. М. Матліна. – Х. : Нац. аерокосм. ун-т «Харк. авіац. ін-т», 2009. – 75 с.</w:t>
      </w:r>
    </w:p>
    <w:p w:rsidR="000F12FA" w:rsidRPr="00B601C5" w:rsidRDefault="000F12FA" w:rsidP="00B601C5">
      <w:pPr>
        <w:widowControl/>
        <w:numPr>
          <w:ilvl w:val="0"/>
          <w:numId w:val="5"/>
        </w:numPr>
        <w:tabs>
          <w:tab w:val="clear" w:pos="1125"/>
          <w:tab w:val="num" w:pos="142"/>
        </w:tabs>
        <w:autoSpaceDE/>
        <w:autoSpaceDN/>
        <w:ind w:left="426" w:hanging="425"/>
        <w:jc w:val="both"/>
        <w:rPr>
          <w:sz w:val="24"/>
          <w:szCs w:val="24"/>
        </w:rPr>
      </w:pPr>
      <w:r w:rsidRPr="00B601C5">
        <w:rPr>
          <w:color w:val="000000"/>
          <w:sz w:val="24"/>
          <w:szCs w:val="24"/>
        </w:rPr>
        <w:t>Комова М.В. Діловодство/ Національний університет « Львівська політехніка» Інститут гуманітарних і соціальних наук.- Львів, Тріада плюс.- 2006. – 220 с.</w:t>
      </w:r>
    </w:p>
    <w:p w:rsidR="000F12FA" w:rsidRPr="00B601C5" w:rsidRDefault="000F12FA" w:rsidP="00B601C5">
      <w:pPr>
        <w:widowControl/>
        <w:numPr>
          <w:ilvl w:val="0"/>
          <w:numId w:val="5"/>
        </w:numPr>
        <w:tabs>
          <w:tab w:val="clear" w:pos="1125"/>
          <w:tab w:val="num" w:pos="284"/>
          <w:tab w:val="num" w:pos="426"/>
        </w:tabs>
        <w:autoSpaceDE/>
        <w:autoSpaceDN/>
        <w:ind w:left="426" w:hanging="425"/>
        <w:jc w:val="both"/>
        <w:rPr>
          <w:color w:val="000000"/>
          <w:sz w:val="24"/>
          <w:szCs w:val="24"/>
        </w:rPr>
      </w:pPr>
      <w:r w:rsidRPr="00B601C5">
        <w:rPr>
          <w:color w:val="000000"/>
          <w:sz w:val="24"/>
          <w:szCs w:val="24"/>
        </w:rPr>
        <w:t>Кулешов С. Документознавчі аспекти трактування понять сфери  електронного документування та документообігу // Архівознавство. Археографія. Джерелознавство. / Кулешов С. - К., 2002. - Вип. 5. - С. 37-41.</w:t>
      </w:r>
    </w:p>
    <w:p w:rsidR="000F12FA" w:rsidRPr="00B601C5" w:rsidRDefault="000F12FA" w:rsidP="00B601C5">
      <w:pPr>
        <w:widowControl/>
        <w:numPr>
          <w:ilvl w:val="0"/>
          <w:numId w:val="5"/>
        </w:numPr>
        <w:tabs>
          <w:tab w:val="clear" w:pos="1125"/>
          <w:tab w:val="num" w:pos="284"/>
          <w:tab w:val="num" w:pos="426"/>
        </w:tabs>
        <w:autoSpaceDE/>
        <w:autoSpaceDN/>
        <w:ind w:left="426" w:hanging="425"/>
        <w:jc w:val="both"/>
        <w:rPr>
          <w:color w:val="000000"/>
          <w:sz w:val="24"/>
          <w:szCs w:val="24"/>
        </w:rPr>
      </w:pPr>
      <w:r w:rsidRPr="00B601C5">
        <w:rPr>
          <w:sz w:val="24"/>
          <w:szCs w:val="24"/>
        </w:rPr>
        <w:t>Кулешов С.Г. Документознавство: Історія. Теоретичні основи / УДНДІАСД. – К.: ДАКККіМ, 2005. – 32 с.</w:t>
      </w:r>
    </w:p>
    <w:p w:rsidR="000F12FA" w:rsidRPr="00B601C5" w:rsidRDefault="000F12FA" w:rsidP="00B601C5">
      <w:pPr>
        <w:widowControl/>
        <w:numPr>
          <w:ilvl w:val="0"/>
          <w:numId w:val="5"/>
        </w:numPr>
        <w:tabs>
          <w:tab w:val="clear" w:pos="1125"/>
          <w:tab w:val="num" w:pos="426"/>
        </w:tabs>
        <w:autoSpaceDE/>
        <w:autoSpaceDN/>
        <w:ind w:left="426" w:hanging="425"/>
        <w:jc w:val="both"/>
        <w:rPr>
          <w:color w:val="000000"/>
          <w:sz w:val="24"/>
          <w:szCs w:val="24"/>
        </w:rPr>
      </w:pPr>
      <w:r w:rsidRPr="00B601C5">
        <w:rPr>
          <w:color w:val="000000"/>
          <w:sz w:val="24"/>
          <w:szCs w:val="24"/>
        </w:rPr>
        <w:t>Культура діловодства в сучасних установах України: становлення, технологія, організація, керування: Автореф. дис... канд. іст. наук: 07.00.10 / Ю.І. Палеха; Держ. ком. арх. України; Укр. НДІ арх. справи та документознавства. – К., 2005. – 18 с.</w:t>
      </w:r>
    </w:p>
    <w:p w:rsidR="000F12FA" w:rsidRPr="00B601C5" w:rsidRDefault="000F12FA" w:rsidP="00B601C5">
      <w:pPr>
        <w:widowControl/>
        <w:numPr>
          <w:ilvl w:val="0"/>
          <w:numId w:val="5"/>
        </w:numPr>
        <w:tabs>
          <w:tab w:val="clear" w:pos="1125"/>
          <w:tab w:val="num" w:pos="426"/>
        </w:tabs>
        <w:autoSpaceDE/>
        <w:autoSpaceDN/>
        <w:ind w:left="426" w:hanging="425"/>
        <w:jc w:val="both"/>
        <w:rPr>
          <w:color w:val="000000"/>
          <w:sz w:val="24"/>
          <w:szCs w:val="24"/>
        </w:rPr>
      </w:pPr>
      <w:r w:rsidRPr="00B601C5">
        <w:rPr>
          <w:color w:val="000000"/>
          <w:sz w:val="24"/>
          <w:szCs w:val="24"/>
        </w:rPr>
        <w:t>Лінецький Сергій. Як використовувати електронні документи// Юридичний журнал. – 2003. – №9. – С.16-18.</w:t>
      </w:r>
    </w:p>
    <w:p w:rsidR="000F12FA" w:rsidRPr="00B601C5" w:rsidRDefault="000F12FA" w:rsidP="00B601C5">
      <w:pPr>
        <w:widowControl/>
        <w:numPr>
          <w:ilvl w:val="0"/>
          <w:numId w:val="5"/>
        </w:numPr>
        <w:tabs>
          <w:tab w:val="clear" w:pos="1125"/>
          <w:tab w:val="num" w:pos="426"/>
        </w:tabs>
        <w:autoSpaceDE/>
        <w:autoSpaceDN/>
        <w:ind w:left="426" w:hanging="425"/>
        <w:jc w:val="both"/>
        <w:rPr>
          <w:color w:val="000000"/>
          <w:sz w:val="24"/>
          <w:szCs w:val="24"/>
        </w:rPr>
      </w:pPr>
      <w:r w:rsidRPr="00B601C5">
        <w:rPr>
          <w:color w:val="000000"/>
          <w:sz w:val="24"/>
          <w:szCs w:val="24"/>
        </w:rPr>
        <w:t>Марков Г.Н. Справочник по делопроизводству. – Спб « Альфа», 2000. – 384 с.</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color w:val="000000"/>
          <w:sz w:val="24"/>
          <w:szCs w:val="24"/>
        </w:rPr>
        <w:t>Митяев К.Г. Документоведение, его задачи и перспективы развития // Вопросы архивоведения. – 1964. - № 2. – С.32.</w:t>
      </w:r>
    </w:p>
    <w:p w:rsidR="000F12FA" w:rsidRPr="00B601C5" w:rsidRDefault="000F12FA" w:rsidP="00B601C5">
      <w:pPr>
        <w:widowControl/>
        <w:numPr>
          <w:ilvl w:val="0"/>
          <w:numId w:val="5"/>
        </w:numPr>
        <w:tabs>
          <w:tab w:val="num" w:pos="426"/>
        </w:tabs>
        <w:autoSpaceDE/>
        <w:autoSpaceDN/>
        <w:ind w:left="426" w:hanging="425"/>
        <w:jc w:val="both"/>
        <w:rPr>
          <w:color w:val="000000"/>
          <w:sz w:val="24"/>
          <w:szCs w:val="24"/>
        </w:rPr>
      </w:pPr>
      <w:r w:rsidRPr="00B601C5">
        <w:rPr>
          <w:color w:val="000000"/>
          <w:sz w:val="24"/>
          <w:szCs w:val="24"/>
        </w:rPr>
        <w:t>Митяев К.Г. История и организация делопроизводства в СССР: учеб. пособие / МГИАИ. – М., 1959. – 359 с.</w:t>
      </w:r>
    </w:p>
    <w:p w:rsidR="000F12FA" w:rsidRPr="00B601C5" w:rsidRDefault="000F12FA" w:rsidP="00B601C5">
      <w:pPr>
        <w:widowControl/>
        <w:numPr>
          <w:ilvl w:val="0"/>
          <w:numId w:val="5"/>
        </w:numPr>
        <w:tabs>
          <w:tab w:val="clear" w:pos="1125"/>
          <w:tab w:val="num" w:pos="426"/>
        </w:tabs>
        <w:autoSpaceDE/>
        <w:autoSpaceDN/>
        <w:ind w:left="426" w:hanging="425"/>
        <w:jc w:val="both"/>
        <w:rPr>
          <w:color w:val="000000"/>
          <w:sz w:val="24"/>
          <w:szCs w:val="24"/>
        </w:rPr>
      </w:pPr>
      <w:r w:rsidRPr="00B601C5">
        <w:rPr>
          <w:color w:val="000000"/>
          <w:sz w:val="24"/>
          <w:szCs w:val="24"/>
        </w:rPr>
        <w:t>Организация работы с документами: Учебник / В. А. Кудряев и др. - М.: ИНФРА, 1999. – 575 с.</w:t>
      </w:r>
    </w:p>
    <w:p w:rsidR="000F12FA" w:rsidRPr="00B601C5" w:rsidRDefault="000F12FA" w:rsidP="00B601C5">
      <w:pPr>
        <w:widowControl/>
        <w:numPr>
          <w:ilvl w:val="0"/>
          <w:numId w:val="5"/>
        </w:numPr>
        <w:tabs>
          <w:tab w:val="clear" w:pos="1125"/>
          <w:tab w:val="num" w:pos="426"/>
        </w:tabs>
        <w:autoSpaceDE/>
        <w:autoSpaceDN/>
        <w:ind w:left="426" w:hanging="425"/>
        <w:jc w:val="both"/>
        <w:rPr>
          <w:color w:val="000000"/>
          <w:sz w:val="24"/>
          <w:szCs w:val="24"/>
        </w:rPr>
      </w:pPr>
      <w:r w:rsidRPr="00B601C5">
        <w:rPr>
          <w:color w:val="000000"/>
          <w:sz w:val="24"/>
          <w:szCs w:val="24"/>
        </w:rPr>
        <w:t>Некраха А.В. Организация конфиденциального делопроизводства и защита информации: учебное пособие / А.В. Некраха, Г.А. Шевцова. – М.: Академический проект, 2007. – 224 с.</w:t>
      </w:r>
    </w:p>
    <w:p w:rsidR="000F12FA" w:rsidRPr="00B601C5" w:rsidRDefault="000F12FA" w:rsidP="00B601C5">
      <w:pPr>
        <w:widowControl/>
        <w:numPr>
          <w:ilvl w:val="0"/>
          <w:numId w:val="5"/>
        </w:numPr>
        <w:tabs>
          <w:tab w:val="clear" w:pos="1125"/>
          <w:tab w:val="num" w:pos="426"/>
        </w:tabs>
        <w:autoSpaceDE/>
        <w:autoSpaceDN/>
        <w:ind w:left="426" w:hanging="425"/>
        <w:jc w:val="both"/>
        <w:rPr>
          <w:color w:val="000000"/>
          <w:sz w:val="24"/>
          <w:szCs w:val="24"/>
        </w:rPr>
      </w:pPr>
      <w:r w:rsidRPr="00B601C5">
        <w:rPr>
          <w:color w:val="000000"/>
          <w:sz w:val="24"/>
          <w:szCs w:val="24"/>
        </w:rPr>
        <w:t>Павлюк Л.В. Справочник по делопроизводству, архивному делу и основам работы на компьютере. – СПб.: Издательский Торговый Дом «Герда», 1999. – 304 с.</w:t>
      </w:r>
    </w:p>
    <w:p w:rsidR="000F12FA" w:rsidRPr="00B601C5" w:rsidRDefault="000F12FA" w:rsidP="00B601C5">
      <w:pPr>
        <w:widowControl/>
        <w:numPr>
          <w:ilvl w:val="0"/>
          <w:numId w:val="5"/>
        </w:numPr>
        <w:tabs>
          <w:tab w:val="clear" w:pos="1125"/>
          <w:tab w:val="num" w:pos="284"/>
          <w:tab w:val="num" w:pos="426"/>
        </w:tabs>
        <w:autoSpaceDE/>
        <w:autoSpaceDN/>
        <w:ind w:left="426" w:hanging="425"/>
        <w:jc w:val="both"/>
        <w:rPr>
          <w:color w:val="000000"/>
          <w:sz w:val="24"/>
          <w:szCs w:val="24"/>
        </w:rPr>
      </w:pPr>
      <w:r w:rsidRPr="00B601C5">
        <w:rPr>
          <w:color w:val="000000"/>
          <w:sz w:val="24"/>
          <w:szCs w:val="24"/>
        </w:rPr>
        <w:t>Палеха Ю. І. Документаційне забезпечення управління: Підручник. / Палеха Ю. І. – К.: МАУП, 1997. – С.172.</w:t>
      </w:r>
    </w:p>
    <w:p w:rsidR="000F12FA" w:rsidRPr="00B601C5" w:rsidRDefault="000F12FA" w:rsidP="00B601C5">
      <w:pPr>
        <w:widowControl/>
        <w:numPr>
          <w:ilvl w:val="0"/>
          <w:numId w:val="5"/>
        </w:numPr>
        <w:tabs>
          <w:tab w:val="clear" w:pos="1125"/>
          <w:tab w:val="num" w:pos="284"/>
        </w:tabs>
        <w:autoSpaceDE/>
        <w:autoSpaceDN/>
        <w:ind w:left="426" w:hanging="425"/>
        <w:jc w:val="both"/>
        <w:rPr>
          <w:color w:val="000000"/>
          <w:sz w:val="24"/>
          <w:szCs w:val="24"/>
        </w:rPr>
      </w:pPr>
      <w:r w:rsidRPr="00B601C5">
        <w:rPr>
          <w:color w:val="000000"/>
          <w:sz w:val="24"/>
          <w:szCs w:val="24"/>
        </w:rPr>
        <w:t>Палеха Ю. І. Ключі до успіху, або Організаційна та управлінська культури: Навчальний посібник. – 2-ге вид., доп. – К.: Вид-во Європейського ун-ту, 2002. – 337 с.</w:t>
      </w:r>
    </w:p>
    <w:p w:rsidR="000F12FA" w:rsidRPr="00B601C5" w:rsidRDefault="000F12FA" w:rsidP="00B601C5">
      <w:pPr>
        <w:widowControl/>
        <w:numPr>
          <w:ilvl w:val="0"/>
          <w:numId w:val="5"/>
        </w:numPr>
        <w:tabs>
          <w:tab w:val="clear" w:pos="1125"/>
          <w:tab w:val="num" w:pos="284"/>
          <w:tab w:val="num" w:pos="426"/>
        </w:tabs>
        <w:autoSpaceDE/>
        <w:autoSpaceDN/>
        <w:ind w:left="426" w:hanging="425"/>
        <w:jc w:val="both"/>
        <w:rPr>
          <w:color w:val="000000"/>
          <w:sz w:val="24"/>
          <w:szCs w:val="24"/>
        </w:rPr>
      </w:pPr>
      <w:r w:rsidRPr="00B601C5">
        <w:rPr>
          <w:color w:val="000000"/>
          <w:sz w:val="24"/>
          <w:szCs w:val="24"/>
        </w:rPr>
        <w:t xml:space="preserve">Палеха Юрій. Управлінське документування: </w:t>
      </w:r>
      <w:r>
        <w:rPr>
          <w:color w:val="000000"/>
          <w:sz w:val="24"/>
          <w:szCs w:val="24"/>
        </w:rPr>
        <w:t>н</w:t>
      </w:r>
      <w:r w:rsidRPr="00B601C5">
        <w:rPr>
          <w:color w:val="000000"/>
          <w:sz w:val="24"/>
          <w:szCs w:val="24"/>
        </w:rPr>
        <w:t>авч</w:t>
      </w:r>
      <w:r>
        <w:rPr>
          <w:color w:val="000000"/>
          <w:sz w:val="24"/>
          <w:szCs w:val="24"/>
        </w:rPr>
        <w:t>.</w:t>
      </w:r>
      <w:r w:rsidRPr="00B601C5">
        <w:rPr>
          <w:color w:val="000000"/>
          <w:sz w:val="24"/>
          <w:szCs w:val="24"/>
        </w:rPr>
        <w:t xml:space="preserve"> посіб</w:t>
      </w:r>
      <w:r>
        <w:rPr>
          <w:color w:val="000000"/>
          <w:sz w:val="24"/>
          <w:szCs w:val="24"/>
        </w:rPr>
        <w:t>.</w:t>
      </w:r>
      <w:r w:rsidRPr="00B601C5">
        <w:rPr>
          <w:color w:val="000000"/>
          <w:sz w:val="24"/>
          <w:szCs w:val="24"/>
        </w:rPr>
        <w:t>: У 2 ч. 3-тє вид., доп. – К.: Вид-во Європейського ун-ту. 2003.</w:t>
      </w:r>
    </w:p>
    <w:p w:rsidR="000F12FA" w:rsidRPr="00B601C5" w:rsidRDefault="000F12FA" w:rsidP="00B601C5">
      <w:pPr>
        <w:widowControl/>
        <w:numPr>
          <w:ilvl w:val="0"/>
          <w:numId w:val="5"/>
        </w:numPr>
        <w:tabs>
          <w:tab w:val="clear" w:pos="1125"/>
          <w:tab w:val="num" w:pos="142"/>
          <w:tab w:val="num" w:pos="426"/>
        </w:tabs>
        <w:autoSpaceDE/>
        <w:autoSpaceDN/>
        <w:ind w:left="426" w:hanging="425"/>
        <w:jc w:val="both"/>
        <w:rPr>
          <w:color w:val="000000"/>
          <w:sz w:val="24"/>
          <w:szCs w:val="24"/>
        </w:rPr>
      </w:pPr>
      <w:r w:rsidRPr="00B601C5">
        <w:rPr>
          <w:color w:val="000000"/>
          <w:sz w:val="24"/>
          <w:szCs w:val="24"/>
        </w:rPr>
        <w:t xml:space="preserve">Парова Л.М. Документирование управленческой деятельности: </w:t>
      </w:r>
      <w:r>
        <w:rPr>
          <w:color w:val="000000"/>
          <w:sz w:val="24"/>
          <w:szCs w:val="24"/>
        </w:rPr>
        <w:t>у</w:t>
      </w:r>
      <w:r w:rsidRPr="00B601C5">
        <w:rPr>
          <w:color w:val="000000"/>
          <w:sz w:val="24"/>
          <w:szCs w:val="24"/>
        </w:rPr>
        <w:t>чебное пособие. – М.: МГИУ, 2007. – 83 с.</w:t>
      </w:r>
    </w:p>
    <w:p w:rsidR="000F12FA" w:rsidRPr="00B601C5" w:rsidRDefault="000F12FA" w:rsidP="00B601C5">
      <w:pPr>
        <w:widowControl/>
        <w:numPr>
          <w:ilvl w:val="0"/>
          <w:numId w:val="5"/>
        </w:numPr>
        <w:tabs>
          <w:tab w:val="clear" w:pos="1125"/>
          <w:tab w:val="num" w:pos="142"/>
          <w:tab w:val="num" w:pos="426"/>
        </w:tabs>
        <w:autoSpaceDE/>
        <w:autoSpaceDN/>
        <w:ind w:left="426" w:hanging="425"/>
        <w:jc w:val="both"/>
        <w:rPr>
          <w:color w:val="000000"/>
          <w:sz w:val="24"/>
          <w:szCs w:val="24"/>
        </w:rPr>
      </w:pPr>
      <w:r w:rsidRPr="00B601C5">
        <w:rPr>
          <w:color w:val="000000"/>
          <w:sz w:val="24"/>
          <w:szCs w:val="24"/>
        </w:rPr>
        <w:t xml:space="preserve">Пшенко А.В. Делопроизводство: Документационное обеспечение работы офиса: </w:t>
      </w:r>
      <w:r>
        <w:rPr>
          <w:color w:val="000000"/>
          <w:sz w:val="24"/>
          <w:szCs w:val="24"/>
        </w:rPr>
        <w:t>у</w:t>
      </w:r>
      <w:r w:rsidRPr="00B601C5">
        <w:rPr>
          <w:color w:val="000000"/>
          <w:sz w:val="24"/>
          <w:szCs w:val="24"/>
        </w:rPr>
        <w:t xml:space="preserve">чеб. </w:t>
      </w:r>
      <w:r>
        <w:rPr>
          <w:color w:val="000000"/>
          <w:sz w:val="24"/>
          <w:szCs w:val="24"/>
        </w:rPr>
        <w:t>п</w:t>
      </w:r>
      <w:r w:rsidRPr="00B601C5">
        <w:rPr>
          <w:color w:val="000000"/>
          <w:sz w:val="24"/>
          <w:szCs w:val="24"/>
        </w:rPr>
        <w:t>особие для студентов учреждений среднего профессионального образования. – М.: Майстерство, 2002. – 176 с.</w:t>
      </w:r>
    </w:p>
    <w:p w:rsidR="000F12FA" w:rsidRPr="00B601C5" w:rsidRDefault="000F12FA" w:rsidP="00B601C5">
      <w:pPr>
        <w:widowControl/>
        <w:numPr>
          <w:ilvl w:val="0"/>
          <w:numId w:val="5"/>
        </w:numPr>
        <w:tabs>
          <w:tab w:val="clear" w:pos="1125"/>
          <w:tab w:val="num" w:pos="284"/>
          <w:tab w:val="num" w:pos="426"/>
        </w:tabs>
        <w:autoSpaceDE/>
        <w:autoSpaceDN/>
        <w:ind w:left="426" w:hanging="425"/>
        <w:jc w:val="both"/>
        <w:rPr>
          <w:color w:val="000000"/>
          <w:sz w:val="24"/>
          <w:szCs w:val="24"/>
        </w:rPr>
      </w:pPr>
      <w:r w:rsidRPr="00B601C5">
        <w:rPr>
          <w:color w:val="000000"/>
          <w:sz w:val="24"/>
          <w:szCs w:val="24"/>
        </w:rPr>
        <w:t>Романовський В. До історії архівних фондів старої Гетьманщини // АС. – 1927 – Кн. 2-3. – С. 58.</w:t>
      </w:r>
    </w:p>
    <w:p w:rsidR="000F12FA" w:rsidRPr="00B601C5" w:rsidRDefault="000F12FA" w:rsidP="00B601C5">
      <w:pPr>
        <w:widowControl/>
        <w:numPr>
          <w:ilvl w:val="0"/>
          <w:numId w:val="5"/>
        </w:numPr>
        <w:tabs>
          <w:tab w:val="clear" w:pos="1125"/>
          <w:tab w:val="num" w:pos="284"/>
          <w:tab w:val="num" w:pos="426"/>
        </w:tabs>
        <w:autoSpaceDE/>
        <w:autoSpaceDN/>
        <w:ind w:left="426" w:hanging="425"/>
        <w:jc w:val="both"/>
        <w:rPr>
          <w:color w:val="000000"/>
          <w:sz w:val="24"/>
          <w:szCs w:val="24"/>
        </w:rPr>
      </w:pPr>
      <w:r w:rsidRPr="00B601C5">
        <w:rPr>
          <w:color w:val="000000"/>
          <w:sz w:val="24"/>
          <w:szCs w:val="24"/>
        </w:rPr>
        <w:t xml:space="preserve"> Рудюк В. Введение электронного документооборота: опыт Германии // Довідник секретаря та офіс–менеджера. – 2008. – №6. – С. 31–35.</w:t>
      </w:r>
    </w:p>
    <w:p w:rsidR="000F12FA" w:rsidRPr="00B601C5" w:rsidRDefault="000F12FA" w:rsidP="00B601C5">
      <w:pPr>
        <w:widowControl/>
        <w:numPr>
          <w:ilvl w:val="0"/>
          <w:numId w:val="5"/>
        </w:numPr>
        <w:tabs>
          <w:tab w:val="clear" w:pos="1125"/>
          <w:tab w:val="num" w:pos="284"/>
          <w:tab w:val="num" w:pos="426"/>
        </w:tabs>
        <w:autoSpaceDE/>
        <w:autoSpaceDN/>
        <w:ind w:left="426" w:hanging="425"/>
        <w:jc w:val="both"/>
        <w:rPr>
          <w:color w:val="000000"/>
          <w:sz w:val="24"/>
          <w:szCs w:val="24"/>
        </w:rPr>
      </w:pPr>
      <w:r w:rsidRPr="00B601C5">
        <w:rPr>
          <w:color w:val="000000"/>
          <w:sz w:val="24"/>
          <w:szCs w:val="24"/>
        </w:rPr>
        <w:t>Сергієнко Дмитро. Україні - електронний документообіг // Юридичний журнал. – 2003. – №9. – С.23-26.</w:t>
      </w:r>
    </w:p>
    <w:p w:rsidR="000F12FA" w:rsidRPr="00B601C5" w:rsidRDefault="000F12FA" w:rsidP="00B601C5">
      <w:pPr>
        <w:widowControl/>
        <w:numPr>
          <w:ilvl w:val="0"/>
          <w:numId w:val="5"/>
        </w:numPr>
        <w:tabs>
          <w:tab w:val="clear" w:pos="1125"/>
          <w:tab w:val="num" w:pos="142"/>
          <w:tab w:val="num" w:pos="426"/>
        </w:tabs>
        <w:autoSpaceDE/>
        <w:autoSpaceDN/>
        <w:ind w:left="426" w:hanging="425"/>
        <w:jc w:val="both"/>
        <w:rPr>
          <w:color w:val="000000"/>
          <w:sz w:val="24"/>
          <w:szCs w:val="24"/>
        </w:rPr>
      </w:pPr>
      <w:r w:rsidRPr="00B601C5">
        <w:rPr>
          <w:color w:val="000000"/>
          <w:sz w:val="24"/>
          <w:szCs w:val="24"/>
        </w:rPr>
        <w:t>Сельченкова Г. Автоматизовані системи управління документами. Функціональні можливості систем, що забезпечують електронний документообіг // Довідник секретаря та офіс–менеджера. – 2008. – №9. – С. 38-43.</w:t>
      </w:r>
    </w:p>
    <w:p w:rsidR="000F12FA" w:rsidRPr="00B601C5" w:rsidRDefault="000F12FA" w:rsidP="00B601C5">
      <w:pPr>
        <w:widowControl/>
        <w:numPr>
          <w:ilvl w:val="0"/>
          <w:numId w:val="5"/>
        </w:numPr>
        <w:tabs>
          <w:tab w:val="clear" w:pos="1125"/>
          <w:tab w:val="num" w:pos="284"/>
          <w:tab w:val="num" w:pos="426"/>
        </w:tabs>
        <w:autoSpaceDE/>
        <w:autoSpaceDN/>
        <w:ind w:left="426" w:hanging="425"/>
        <w:jc w:val="both"/>
        <w:rPr>
          <w:color w:val="000000"/>
          <w:sz w:val="24"/>
          <w:szCs w:val="24"/>
        </w:rPr>
      </w:pPr>
      <w:r w:rsidRPr="00B601C5">
        <w:rPr>
          <w:color w:val="000000"/>
          <w:sz w:val="24"/>
          <w:szCs w:val="24"/>
        </w:rPr>
        <w:t>Скібіцька Л.І. Діловодство: Навч.посібник / Укладач Л.І.Скібіцька. – К.: Центр навчальної літератури, 2006. – 224 с.</w:t>
      </w:r>
    </w:p>
    <w:p w:rsidR="000F12FA" w:rsidRPr="00B601C5" w:rsidRDefault="000F12FA" w:rsidP="00B601C5">
      <w:pPr>
        <w:widowControl/>
        <w:numPr>
          <w:ilvl w:val="0"/>
          <w:numId w:val="5"/>
        </w:numPr>
        <w:tabs>
          <w:tab w:val="clear" w:pos="1125"/>
          <w:tab w:val="num" w:pos="284"/>
          <w:tab w:val="num" w:pos="426"/>
        </w:tabs>
        <w:autoSpaceDE/>
        <w:autoSpaceDN/>
        <w:ind w:left="426" w:hanging="425"/>
        <w:jc w:val="both"/>
        <w:rPr>
          <w:color w:val="000000"/>
          <w:sz w:val="24"/>
          <w:szCs w:val="24"/>
        </w:rPr>
      </w:pPr>
      <w:r w:rsidRPr="00B601C5">
        <w:rPr>
          <w:color w:val="000000"/>
          <w:sz w:val="24"/>
          <w:szCs w:val="24"/>
        </w:rPr>
        <w:t>Товт І.С. ІДК 35.073.515:31677 стаття: Перспективи розвитку діловодства. Білоцерківський Інститут економіки та управління.</w:t>
      </w:r>
    </w:p>
    <w:p w:rsidR="000F12FA" w:rsidRPr="00B601C5" w:rsidRDefault="000F12FA" w:rsidP="00B601C5">
      <w:pPr>
        <w:widowControl/>
        <w:numPr>
          <w:ilvl w:val="0"/>
          <w:numId w:val="5"/>
        </w:numPr>
        <w:tabs>
          <w:tab w:val="clear" w:pos="1125"/>
          <w:tab w:val="num" w:pos="284"/>
          <w:tab w:val="num" w:pos="426"/>
        </w:tabs>
        <w:autoSpaceDE/>
        <w:autoSpaceDN/>
        <w:ind w:left="426" w:hanging="425"/>
        <w:jc w:val="both"/>
        <w:rPr>
          <w:color w:val="000000"/>
          <w:sz w:val="24"/>
          <w:szCs w:val="24"/>
        </w:rPr>
      </w:pPr>
      <w:r w:rsidRPr="00B601C5">
        <w:rPr>
          <w:color w:val="000000"/>
          <w:sz w:val="24"/>
          <w:szCs w:val="24"/>
        </w:rPr>
        <w:t>Шевчук С.В. Українське ділове мовлення: Навч. посібник. – К.: Літера, 2001.</w:t>
      </w:r>
    </w:p>
    <w:p w:rsidR="000F12FA" w:rsidRPr="00B601C5" w:rsidRDefault="000F12FA" w:rsidP="00AC1608">
      <w:pPr>
        <w:shd w:val="clear" w:color="auto" w:fill="FFFFFF"/>
        <w:ind w:firstLine="709"/>
        <w:jc w:val="center"/>
        <w:rPr>
          <w:b/>
          <w:bCs/>
          <w:color w:val="000000"/>
          <w:sz w:val="24"/>
          <w:szCs w:val="24"/>
        </w:rPr>
      </w:pPr>
      <w:r w:rsidRPr="00B601C5">
        <w:rPr>
          <w:b/>
          <w:bCs/>
          <w:sz w:val="24"/>
          <w:szCs w:val="24"/>
        </w:rPr>
        <w:t>Допоміжна</w:t>
      </w:r>
      <w:r>
        <w:rPr>
          <w:b/>
          <w:bCs/>
          <w:sz w:val="24"/>
          <w:szCs w:val="24"/>
        </w:rPr>
        <w:t xml:space="preserve"> література</w:t>
      </w:r>
    </w:p>
    <w:p w:rsidR="000F12FA" w:rsidRPr="00B601C5" w:rsidRDefault="000F12FA" w:rsidP="00B601C5">
      <w:pPr>
        <w:widowControl/>
        <w:numPr>
          <w:ilvl w:val="0"/>
          <w:numId w:val="6"/>
        </w:numPr>
        <w:tabs>
          <w:tab w:val="clear" w:pos="1204"/>
        </w:tabs>
        <w:autoSpaceDE/>
        <w:autoSpaceDN/>
        <w:ind w:left="567"/>
        <w:jc w:val="both"/>
        <w:rPr>
          <w:sz w:val="24"/>
          <w:szCs w:val="24"/>
        </w:rPr>
      </w:pPr>
      <w:r w:rsidRPr="00B601C5">
        <w:rPr>
          <w:sz w:val="24"/>
          <w:szCs w:val="24"/>
        </w:rPr>
        <w:t>Постанова Кабінету Міністрів України «Про затвердження Примірної інструкції з діловодства у міністерствах, інших центральних органах виконавчої влади від 17 жовтня 1997 р. №1153 // Офіційний вісник України. – 1997. – № 43. – Ст.50.</w:t>
      </w:r>
    </w:p>
    <w:p w:rsidR="000F12FA" w:rsidRPr="00B601C5" w:rsidRDefault="000F12FA" w:rsidP="00B601C5">
      <w:pPr>
        <w:widowControl/>
        <w:numPr>
          <w:ilvl w:val="0"/>
          <w:numId w:val="6"/>
        </w:numPr>
        <w:tabs>
          <w:tab w:val="clear" w:pos="1204"/>
        </w:tabs>
        <w:autoSpaceDE/>
        <w:autoSpaceDN/>
        <w:ind w:left="567"/>
        <w:jc w:val="both"/>
        <w:rPr>
          <w:sz w:val="24"/>
          <w:szCs w:val="24"/>
        </w:rPr>
      </w:pPr>
      <w:r w:rsidRPr="00B601C5">
        <w:rPr>
          <w:sz w:val="24"/>
          <w:szCs w:val="24"/>
        </w:rPr>
        <w:t>Постанова Кабінету Міністрів України «Про затвердження Інструкції про порядок обліку, зберігання і використання документів, справ, видань та інших матеріальних носіїв інформації, які містять конфіденційну інформацію, що є власністю держави» // Офіційний вісник України. – 1998. - №48. – Ст.1764.</w:t>
      </w:r>
    </w:p>
    <w:p w:rsidR="000F12FA" w:rsidRPr="00B601C5" w:rsidRDefault="000F12FA" w:rsidP="00B601C5">
      <w:pPr>
        <w:widowControl/>
        <w:numPr>
          <w:ilvl w:val="0"/>
          <w:numId w:val="6"/>
        </w:numPr>
        <w:tabs>
          <w:tab w:val="clear" w:pos="1204"/>
        </w:tabs>
        <w:autoSpaceDE/>
        <w:autoSpaceDN/>
        <w:ind w:left="567"/>
        <w:jc w:val="both"/>
        <w:rPr>
          <w:sz w:val="24"/>
          <w:szCs w:val="24"/>
        </w:rPr>
      </w:pPr>
      <w:r w:rsidRPr="00B601C5">
        <w:rPr>
          <w:sz w:val="24"/>
          <w:szCs w:val="24"/>
        </w:rPr>
        <w:t>Наказ Головархів</w:t>
      </w:r>
      <w:r>
        <w:rPr>
          <w:sz w:val="24"/>
          <w:szCs w:val="24"/>
        </w:rPr>
        <w:t xml:space="preserve"> </w:t>
      </w:r>
      <w:r w:rsidRPr="00B601C5">
        <w:rPr>
          <w:sz w:val="24"/>
          <w:szCs w:val="24"/>
        </w:rPr>
        <w:t>у України «Про затвердження Переліку типових документів, що утворюються в діяльності органів державної влади та місцевого самоврядування, інших установ, організацій і підприємств, із зазначенням термінів зберігання документів» від 20 липня 1998 року № 41 // Офіційний вісник України. – 1998. – №38. – СТ.1414.</w:t>
      </w:r>
    </w:p>
    <w:p w:rsidR="000F12FA" w:rsidRPr="00B601C5" w:rsidRDefault="000F12FA" w:rsidP="00AC1608">
      <w:pPr>
        <w:shd w:val="clear" w:color="auto" w:fill="FFFFFF"/>
        <w:ind w:firstLine="709"/>
        <w:jc w:val="center"/>
        <w:rPr>
          <w:b/>
          <w:bCs/>
          <w:sz w:val="24"/>
          <w:szCs w:val="24"/>
          <w:lang w:val="ru-RU"/>
        </w:rPr>
      </w:pPr>
      <w:r w:rsidRPr="00B601C5">
        <w:rPr>
          <w:b/>
          <w:bCs/>
          <w:sz w:val="24"/>
          <w:szCs w:val="24"/>
          <w:lang w:val="ru-RU"/>
        </w:rPr>
        <w:t>Інтернет-ресурси</w:t>
      </w:r>
    </w:p>
    <w:p w:rsidR="000F12FA" w:rsidRPr="00B601C5" w:rsidRDefault="000F12FA" w:rsidP="00B601C5">
      <w:pPr>
        <w:numPr>
          <w:ilvl w:val="0"/>
          <w:numId w:val="7"/>
        </w:numPr>
        <w:shd w:val="clear" w:color="auto" w:fill="FFFFFF"/>
        <w:tabs>
          <w:tab w:val="left" w:pos="365"/>
        </w:tabs>
        <w:adjustRightInd w:val="0"/>
        <w:rPr>
          <w:color w:val="000000"/>
          <w:spacing w:val="-13"/>
          <w:sz w:val="24"/>
          <w:szCs w:val="24"/>
        </w:rPr>
      </w:pPr>
      <w:hyperlink r:id="rId13" w:history="1">
        <w:r w:rsidRPr="00B601C5">
          <w:rPr>
            <w:rStyle w:val="Hyperlink"/>
            <w:spacing w:val="-13"/>
            <w:sz w:val="24"/>
            <w:szCs w:val="24"/>
          </w:rPr>
          <w:t>https://zakon.rada.gov.ua/laws/show/2888-14</w:t>
        </w:r>
      </w:hyperlink>
      <w:r w:rsidRPr="00B601C5">
        <w:rPr>
          <w:color w:val="000000"/>
          <w:spacing w:val="-13"/>
          <w:sz w:val="24"/>
          <w:szCs w:val="24"/>
        </w:rPr>
        <w:t xml:space="preserve"> </w:t>
      </w:r>
    </w:p>
    <w:p w:rsidR="000F12FA" w:rsidRPr="00B601C5" w:rsidRDefault="000F12FA" w:rsidP="00B601C5">
      <w:pPr>
        <w:numPr>
          <w:ilvl w:val="0"/>
          <w:numId w:val="7"/>
        </w:numPr>
        <w:shd w:val="clear" w:color="auto" w:fill="FFFFFF"/>
        <w:tabs>
          <w:tab w:val="left" w:pos="365"/>
        </w:tabs>
        <w:adjustRightInd w:val="0"/>
        <w:rPr>
          <w:color w:val="000000"/>
          <w:spacing w:val="-13"/>
          <w:sz w:val="24"/>
          <w:szCs w:val="24"/>
        </w:rPr>
      </w:pPr>
      <w:hyperlink r:id="rId14" w:history="1">
        <w:r w:rsidRPr="00B601C5">
          <w:rPr>
            <w:rStyle w:val="Hyperlink"/>
            <w:spacing w:val="-13"/>
            <w:sz w:val="24"/>
            <w:szCs w:val="24"/>
          </w:rPr>
          <w:t>https://zakon.rada.gov.ua/laws/show/1153-97-п</w:t>
        </w:r>
      </w:hyperlink>
      <w:r w:rsidRPr="00B601C5">
        <w:rPr>
          <w:color w:val="000000"/>
          <w:spacing w:val="-13"/>
          <w:sz w:val="24"/>
          <w:szCs w:val="24"/>
        </w:rPr>
        <w:t xml:space="preserve"> </w:t>
      </w:r>
    </w:p>
    <w:p w:rsidR="000F12FA" w:rsidRPr="00B601C5" w:rsidRDefault="000F12FA" w:rsidP="00B601C5">
      <w:pPr>
        <w:numPr>
          <w:ilvl w:val="0"/>
          <w:numId w:val="7"/>
        </w:numPr>
        <w:shd w:val="clear" w:color="auto" w:fill="FFFFFF"/>
        <w:tabs>
          <w:tab w:val="left" w:pos="365"/>
        </w:tabs>
        <w:adjustRightInd w:val="0"/>
        <w:rPr>
          <w:color w:val="000000"/>
          <w:spacing w:val="-13"/>
          <w:sz w:val="24"/>
          <w:szCs w:val="24"/>
        </w:rPr>
      </w:pPr>
      <w:hyperlink r:id="rId15" w:history="1">
        <w:r w:rsidRPr="00B601C5">
          <w:rPr>
            <w:rStyle w:val="Hyperlink"/>
            <w:spacing w:val="-13"/>
            <w:sz w:val="24"/>
            <w:szCs w:val="24"/>
          </w:rPr>
          <w:t>https://zakon.rada.gov.ua/rada/show/v0055609-03/sp:side:max15</w:t>
        </w:r>
      </w:hyperlink>
      <w:r w:rsidRPr="00B601C5">
        <w:rPr>
          <w:color w:val="000000"/>
          <w:spacing w:val="-13"/>
          <w:sz w:val="24"/>
          <w:szCs w:val="24"/>
        </w:rPr>
        <w:t xml:space="preserve"> </w:t>
      </w:r>
    </w:p>
    <w:p w:rsidR="000F12FA" w:rsidRPr="00B601C5" w:rsidRDefault="000F12FA" w:rsidP="00B601C5">
      <w:pPr>
        <w:numPr>
          <w:ilvl w:val="0"/>
          <w:numId w:val="7"/>
        </w:numPr>
        <w:shd w:val="clear" w:color="auto" w:fill="FFFFFF"/>
        <w:tabs>
          <w:tab w:val="left" w:pos="365"/>
        </w:tabs>
        <w:adjustRightInd w:val="0"/>
        <w:rPr>
          <w:color w:val="000000"/>
          <w:spacing w:val="-13"/>
          <w:sz w:val="24"/>
          <w:szCs w:val="24"/>
        </w:rPr>
      </w:pPr>
      <w:hyperlink r:id="rId16" w:history="1">
        <w:r w:rsidRPr="00B601C5">
          <w:rPr>
            <w:rStyle w:val="Hyperlink"/>
            <w:spacing w:val="-13"/>
            <w:sz w:val="24"/>
            <w:szCs w:val="24"/>
          </w:rPr>
          <w:t>https://vn.court.gov.ua/userfiles/27_2732-2004(1).pdf</w:t>
        </w:r>
      </w:hyperlink>
      <w:r w:rsidRPr="00B601C5">
        <w:rPr>
          <w:color w:val="000000"/>
          <w:spacing w:val="-13"/>
          <w:sz w:val="24"/>
          <w:szCs w:val="24"/>
        </w:rPr>
        <w:t xml:space="preserve"> </w:t>
      </w:r>
    </w:p>
    <w:p w:rsidR="000F12FA" w:rsidRPr="00B601C5" w:rsidRDefault="000F12FA" w:rsidP="00B601C5">
      <w:pPr>
        <w:numPr>
          <w:ilvl w:val="0"/>
          <w:numId w:val="7"/>
        </w:numPr>
        <w:shd w:val="clear" w:color="auto" w:fill="FFFFFF"/>
        <w:tabs>
          <w:tab w:val="left" w:pos="365"/>
        </w:tabs>
        <w:adjustRightInd w:val="0"/>
        <w:rPr>
          <w:color w:val="000000"/>
          <w:spacing w:val="-13"/>
          <w:sz w:val="24"/>
          <w:szCs w:val="24"/>
        </w:rPr>
      </w:pPr>
      <w:hyperlink r:id="rId17" w:history="1">
        <w:r w:rsidRPr="00B601C5">
          <w:rPr>
            <w:rStyle w:val="Hyperlink"/>
            <w:spacing w:val="-13"/>
            <w:sz w:val="24"/>
            <w:szCs w:val="24"/>
          </w:rPr>
          <w:t>https://zakon.rada.gov.ua/laws/show/55-2018-п</w:t>
        </w:r>
      </w:hyperlink>
      <w:r w:rsidRPr="00B601C5">
        <w:rPr>
          <w:color w:val="000000"/>
          <w:spacing w:val="-13"/>
          <w:sz w:val="24"/>
          <w:szCs w:val="24"/>
        </w:rPr>
        <w:t xml:space="preserve"> </w:t>
      </w:r>
    </w:p>
    <w:p w:rsidR="000F12FA" w:rsidRPr="005B79C6" w:rsidRDefault="000F12FA" w:rsidP="003E39D4">
      <w:pPr>
        <w:widowControl/>
        <w:numPr>
          <w:ilvl w:val="0"/>
          <w:numId w:val="7"/>
        </w:numPr>
        <w:autoSpaceDE/>
        <w:autoSpaceDN/>
        <w:jc w:val="both"/>
        <w:rPr>
          <w:sz w:val="24"/>
          <w:szCs w:val="24"/>
        </w:rPr>
      </w:pPr>
      <w:hyperlink r:id="rId18" w:history="1">
        <w:r w:rsidRPr="005B79C6">
          <w:rPr>
            <w:rStyle w:val="Hyperlink"/>
            <w:sz w:val="24"/>
            <w:szCs w:val="24"/>
          </w:rPr>
          <w:t>https://buhgalter.com.ua/articles/kadrova-sprava/zapiski-poyasnyuvalni-dopovidni-sluzhbovi-u-yakih-vipadkah/</w:t>
        </w:r>
      </w:hyperlink>
    </w:p>
    <w:sectPr w:rsidR="000F12FA" w:rsidRPr="005B79C6" w:rsidSect="00BF476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Franklin Gothic Book">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46D"/>
    <w:multiLevelType w:val="hybridMultilevel"/>
    <w:tmpl w:val="81448C52"/>
    <w:lvl w:ilvl="0" w:tplc="151C161C">
      <w:start w:val="1"/>
      <w:numFmt w:val="decimal"/>
      <w:lvlText w:val="%1."/>
      <w:lvlJc w:val="left"/>
      <w:pPr>
        <w:tabs>
          <w:tab w:val="num" w:pos="1125"/>
        </w:tabs>
        <w:ind w:left="1125" w:hanging="112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088456A0"/>
    <w:multiLevelType w:val="hybridMultilevel"/>
    <w:tmpl w:val="1BAAA8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281564FC"/>
    <w:multiLevelType w:val="hybridMultilevel"/>
    <w:tmpl w:val="2F486B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F26EF1"/>
    <w:multiLevelType w:val="hybridMultilevel"/>
    <w:tmpl w:val="C36A4382"/>
    <w:lvl w:ilvl="0" w:tplc="57466B28">
      <w:start w:val="1"/>
      <w:numFmt w:val="decimal"/>
      <w:lvlText w:val="%1."/>
      <w:lvlJc w:val="left"/>
      <w:pPr>
        <w:ind w:left="1122" w:hanging="280"/>
      </w:pPr>
      <w:rPr>
        <w:rFonts w:ascii="Times New Roman" w:eastAsia="Times New Roman" w:hAnsi="Times New Roman" w:hint="default"/>
        <w:w w:val="99"/>
        <w:sz w:val="28"/>
        <w:szCs w:val="28"/>
      </w:rPr>
    </w:lvl>
    <w:lvl w:ilvl="1" w:tplc="7FE4C77C">
      <w:numFmt w:val="bullet"/>
      <w:lvlText w:val="•"/>
      <w:lvlJc w:val="left"/>
      <w:pPr>
        <w:ind w:left="4440" w:hanging="280"/>
      </w:pPr>
      <w:rPr>
        <w:rFonts w:hint="default"/>
      </w:rPr>
    </w:lvl>
    <w:lvl w:ilvl="2" w:tplc="7DCA38DC">
      <w:numFmt w:val="bullet"/>
      <w:lvlText w:val="•"/>
      <w:lvlJc w:val="left"/>
      <w:pPr>
        <w:ind w:left="5020" w:hanging="280"/>
      </w:pPr>
      <w:rPr>
        <w:rFonts w:hint="default"/>
      </w:rPr>
    </w:lvl>
    <w:lvl w:ilvl="3" w:tplc="C24EE73E">
      <w:numFmt w:val="bullet"/>
      <w:lvlText w:val="•"/>
      <w:lvlJc w:val="left"/>
      <w:pPr>
        <w:ind w:left="5580" w:hanging="280"/>
      </w:pPr>
      <w:rPr>
        <w:rFonts w:hint="default"/>
      </w:rPr>
    </w:lvl>
    <w:lvl w:ilvl="4" w:tplc="EC262434">
      <w:numFmt w:val="bullet"/>
      <w:lvlText w:val="•"/>
      <w:lvlJc w:val="left"/>
      <w:pPr>
        <w:ind w:left="5740" w:hanging="280"/>
      </w:pPr>
      <w:rPr>
        <w:rFonts w:hint="default"/>
      </w:rPr>
    </w:lvl>
    <w:lvl w:ilvl="5" w:tplc="61F6A3D2">
      <w:numFmt w:val="bullet"/>
      <w:lvlText w:val="•"/>
      <w:lvlJc w:val="left"/>
      <w:pPr>
        <w:ind w:left="6000" w:hanging="280"/>
      </w:pPr>
      <w:rPr>
        <w:rFonts w:hint="default"/>
      </w:rPr>
    </w:lvl>
    <w:lvl w:ilvl="6" w:tplc="43E6288C">
      <w:numFmt w:val="bullet"/>
      <w:lvlText w:val="•"/>
      <w:lvlJc w:val="left"/>
      <w:pPr>
        <w:ind w:left="6160" w:hanging="280"/>
      </w:pPr>
      <w:rPr>
        <w:rFonts w:hint="default"/>
      </w:rPr>
    </w:lvl>
    <w:lvl w:ilvl="7" w:tplc="C78A9D80">
      <w:numFmt w:val="bullet"/>
      <w:lvlText w:val="•"/>
      <w:lvlJc w:val="left"/>
      <w:pPr>
        <w:ind w:left="6180" w:hanging="280"/>
      </w:pPr>
      <w:rPr>
        <w:rFonts w:hint="default"/>
      </w:rPr>
    </w:lvl>
    <w:lvl w:ilvl="8" w:tplc="B4909D28">
      <w:numFmt w:val="bullet"/>
      <w:lvlText w:val="•"/>
      <w:lvlJc w:val="left"/>
      <w:pPr>
        <w:ind w:left="6220" w:hanging="280"/>
      </w:pPr>
      <w:rPr>
        <w:rFonts w:hint="default"/>
      </w:rPr>
    </w:lvl>
  </w:abstractNum>
  <w:abstractNum w:abstractNumId="5">
    <w:nsid w:val="3B0B4D00"/>
    <w:multiLevelType w:val="hybridMultilevel"/>
    <w:tmpl w:val="88A81D64"/>
    <w:lvl w:ilvl="0" w:tplc="26F6F42A">
      <w:start w:val="1"/>
      <w:numFmt w:val="decimal"/>
      <w:lvlText w:val="%1."/>
      <w:lvlJc w:val="left"/>
      <w:pPr>
        <w:tabs>
          <w:tab w:val="num" w:pos="1204"/>
        </w:tabs>
        <w:ind w:left="1204" w:hanging="49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521F3E71"/>
    <w:multiLevelType w:val="hybridMultilevel"/>
    <w:tmpl w:val="1BAAA8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7BF7E8C"/>
    <w:multiLevelType w:val="hybridMultilevel"/>
    <w:tmpl w:val="85F6C438"/>
    <w:lvl w:ilvl="0" w:tplc="2F02BB72">
      <w:start w:val="13"/>
      <w:numFmt w:val="decimal"/>
      <w:lvlText w:val="%1."/>
      <w:lvlJc w:val="left"/>
      <w:pPr>
        <w:ind w:left="1482" w:hanging="360"/>
      </w:pPr>
      <w:rPr>
        <w:rFonts w:hint="default"/>
      </w:rPr>
    </w:lvl>
    <w:lvl w:ilvl="1" w:tplc="04190019">
      <w:start w:val="1"/>
      <w:numFmt w:val="lowerLetter"/>
      <w:lvlText w:val="%2."/>
      <w:lvlJc w:val="left"/>
      <w:pPr>
        <w:ind w:left="2202" w:hanging="360"/>
      </w:pPr>
    </w:lvl>
    <w:lvl w:ilvl="2" w:tplc="0419001B">
      <w:start w:val="1"/>
      <w:numFmt w:val="lowerRoman"/>
      <w:lvlText w:val="%3."/>
      <w:lvlJc w:val="right"/>
      <w:pPr>
        <w:ind w:left="2922" w:hanging="180"/>
      </w:pPr>
    </w:lvl>
    <w:lvl w:ilvl="3" w:tplc="0419000F">
      <w:start w:val="1"/>
      <w:numFmt w:val="decimal"/>
      <w:lvlText w:val="%4."/>
      <w:lvlJc w:val="left"/>
      <w:pPr>
        <w:ind w:left="3642" w:hanging="360"/>
      </w:pPr>
    </w:lvl>
    <w:lvl w:ilvl="4" w:tplc="04190019">
      <w:start w:val="1"/>
      <w:numFmt w:val="lowerLetter"/>
      <w:lvlText w:val="%5."/>
      <w:lvlJc w:val="left"/>
      <w:pPr>
        <w:ind w:left="4362" w:hanging="360"/>
      </w:pPr>
    </w:lvl>
    <w:lvl w:ilvl="5" w:tplc="0419001B">
      <w:start w:val="1"/>
      <w:numFmt w:val="lowerRoman"/>
      <w:lvlText w:val="%6."/>
      <w:lvlJc w:val="right"/>
      <w:pPr>
        <w:ind w:left="5082" w:hanging="180"/>
      </w:pPr>
    </w:lvl>
    <w:lvl w:ilvl="6" w:tplc="0419000F">
      <w:start w:val="1"/>
      <w:numFmt w:val="decimal"/>
      <w:lvlText w:val="%7."/>
      <w:lvlJc w:val="left"/>
      <w:pPr>
        <w:ind w:left="5802" w:hanging="360"/>
      </w:pPr>
    </w:lvl>
    <w:lvl w:ilvl="7" w:tplc="04190019">
      <w:start w:val="1"/>
      <w:numFmt w:val="lowerLetter"/>
      <w:lvlText w:val="%8."/>
      <w:lvlJc w:val="left"/>
      <w:pPr>
        <w:ind w:left="6522" w:hanging="360"/>
      </w:pPr>
    </w:lvl>
    <w:lvl w:ilvl="8" w:tplc="0419001B">
      <w:start w:val="1"/>
      <w:numFmt w:val="lowerRoman"/>
      <w:lvlText w:val="%9."/>
      <w:lvlJc w:val="right"/>
      <w:pPr>
        <w:ind w:left="7242" w:hanging="180"/>
      </w:pPr>
    </w:lvl>
  </w:abstractNum>
  <w:abstractNum w:abstractNumId="8">
    <w:nsid w:val="5D4021D3"/>
    <w:multiLevelType w:val="hybridMultilevel"/>
    <w:tmpl w:val="C4EACDF6"/>
    <w:lvl w:ilvl="0" w:tplc="BA54E274">
      <w:start w:val="12"/>
      <w:numFmt w:val="decimal"/>
      <w:lvlText w:val="%1."/>
      <w:lvlJc w:val="left"/>
      <w:pPr>
        <w:ind w:left="6881" w:hanging="360"/>
      </w:pPr>
    </w:lvl>
    <w:lvl w:ilvl="1" w:tplc="04190019">
      <w:start w:val="1"/>
      <w:numFmt w:val="lowerLetter"/>
      <w:lvlText w:val="%2."/>
      <w:lvlJc w:val="left"/>
      <w:pPr>
        <w:ind w:left="7601" w:hanging="360"/>
      </w:pPr>
    </w:lvl>
    <w:lvl w:ilvl="2" w:tplc="0419001B">
      <w:start w:val="1"/>
      <w:numFmt w:val="lowerRoman"/>
      <w:lvlText w:val="%3."/>
      <w:lvlJc w:val="right"/>
      <w:pPr>
        <w:ind w:left="8321" w:hanging="180"/>
      </w:pPr>
    </w:lvl>
    <w:lvl w:ilvl="3" w:tplc="0419000F">
      <w:start w:val="1"/>
      <w:numFmt w:val="decimal"/>
      <w:lvlText w:val="%4."/>
      <w:lvlJc w:val="left"/>
      <w:pPr>
        <w:ind w:left="9041" w:hanging="360"/>
      </w:pPr>
    </w:lvl>
    <w:lvl w:ilvl="4" w:tplc="04190019">
      <w:start w:val="1"/>
      <w:numFmt w:val="lowerLetter"/>
      <w:lvlText w:val="%5."/>
      <w:lvlJc w:val="left"/>
      <w:pPr>
        <w:ind w:left="9761" w:hanging="360"/>
      </w:pPr>
    </w:lvl>
    <w:lvl w:ilvl="5" w:tplc="0419001B">
      <w:start w:val="1"/>
      <w:numFmt w:val="lowerRoman"/>
      <w:lvlText w:val="%6."/>
      <w:lvlJc w:val="right"/>
      <w:pPr>
        <w:ind w:left="10481" w:hanging="180"/>
      </w:pPr>
    </w:lvl>
    <w:lvl w:ilvl="6" w:tplc="0419000F">
      <w:start w:val="1"/>
      <w:numFmt w:val="decimal"/>
      <w:lvlText w:val="%7."/>
      <w:lvlJc w:val="left"/>
      <w:pPr>
        <w:ind w:left="11201" w:hanging="360"/>
      </w:pPr>
    </w:lvl>
    <w:lvl w:ilvl="7" w:tplc="04190019">
      <w:start w:val="1"/>
      <w:numFmt w:val="lowerLetter"/>
      <w:lvlText w:val="%8."/>
      <w:lvlJc w:val="left"/>
      <w:pPr>
        <w:ind w:left="11921" w:hanging="360"/>
      </w:pPr>
    </w:lvl>
    <w:lvl w:ilvl="8" w:tplc="0419001B">
      <w:start w:val="1"/>
      <w:numFmt w:val="lowerRoman"/>
      <w:lvlText w:val="%9."/>
      <w:lvlJc w:val="right"/>
      <w:pPr>
        <w:ind w:left="12641" w:hanging="180"/>
      </w:pPr>
    </w:lvl>
  </w:abstractNum>
  <w:num w:numId="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0"/>
  </w:num>
  <w:num w:numId="6">
    <w:abstractNumId w:val="5"/>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14D2"/>
    <w:rsid w:val="000835B3"/>
    <w:rsid w:val="000A7827"/>
    <w:rsid w:val="000E1585"/>
    <w:rsid w:val="000E533E"/>
    <w:rsid w:val="000E7708"/>
    <w:rsid w:val="000F12FA"/>
    <w:rsid w:val="001136EF"/>
    <w:rsid w:val="00163E2E"/>
    <w:rsid w:val="00172FAA"/>
    <w:rsid w:val="00175F73"/>
    <w:rsid w:val="001E056D"/>
    <w:rsid w:val="002067DC"/>
    <w:rsid w:val="00275D30"/>
    <w:rsid w:val="002B296D"/>
    <w:rsid w:val="002C566C"/>
    <w:rsid w:val="002D765A"/>
    <w:rsid w:val="002E6712"/>
    <w:rsid w:val="002F5A1D"/>
    <w:rsid w:val="0033080A"/>
    <w:rsid w:val="003A5AB5"/>
    <w:rsid w:val="003E39D4"/>
    <w:rsid w:val="00403C16"/>
    <w:rsid w:val="004375C9"/>
    <w:rsid w:val="004A5CEE"/>
    <w:rsid w:val="00515901"/>
    <w:rsid w:val="00566199"/>
    <w:rsid w:val="005B79C6"/>
    <w:rsid w:val="00714CDE"/>
    <w:rsid w:val="0078214D"/>
    <w:rsid w:val="007D7F97"/>
    <w:rsid w:val="007E50D9"/>
    <w:rsid w:val="00827CF9"/>
    <w:rsid w:val="00875705"/>
    <w:rsid w:val="00885158"/>
    <w:rsid w:val="008F21C9"/>
    <w:rsid w:val="00954CF1"/>
    <w:rsid w:val="00985702"/>
    <w:rsid w:val="009F26B6"/>
    <w:rsid w:val="00A86222"/>
    <w:rsid w:val="00AB4595"/>
    <w:rsid w:val="00AC1608"/>
    <w:rsid w:val="00AD3F8E"/>
    <w:rsid w:val="00B57265"/>
    <w:rsid w:val="00B601C5"/>
    <w:rsid w:val="00B73C57"/>
    <w:rsid w:val="00B74816"/>
    <w:rsid w:val="00B84F44"/>
    <w:rsid w:val="00B92342"/>
    <w:rsid w:val="00BA1FF3"/>
    <w:rsid w:val="00BF4768"/>
    <w:rsid w:val="00C6323C"/>
    <w:rsid w:val="00CA6ED5"/>
    <w:rsid w:val="00D235D1"/>
    <w:rsid w:val="00D82A6B"/>
    <w:rsid w:val="00E014D2"/>
    <w:rsid w:val="00E7530D"/>
    <w:rsid w:val="00ED05A1"/>
    <w:rsid w:val="00EE0395"/>
    <w:rsid w:val="00F14B63"/>
    <w:rsid w:val="00F26C12"/>
    <w:rsid w:val="00F33531"/>
    <w:rsid w:val="00F46790"/>
    <w:rsid w:val="00F67A61"/>
    <w:rsid w:val="00F740C5"/>
    <w:rsid w:val="00F84368"/>
    <w:rsid w:val="00FA044E"/>
    <w:rsid w:val="00FC6B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08"/>
    <w:pPr>
      <w:widowControl w:val="0"/>
      <w:autoSpaceDE w:val="0"/>
      <w:autoSpaceDN w:val="0"/>
    </w:pPr>
    <w:rPr>
      <w:rFonts w:ascii="Times New Roman" w:eastAsia="Times New Roman" w:hAnsi="Times New Roman"/>
      <w:lang w:val="uk-UA" w:eastAsia="uk-UA"/>
    </w:rPr>
  </w:style>
  <w:style w:type="paragraph" w:styleId="Heading1">
    <w:name w:val="heading 1"/>
    <w:basedOn w:val="Normal"/>
    <w:link w:val="Heading1Char"/>
    <w:uiPriority w:val="99"/>
    <w:qFormat/>
    <w:rsid w:val="00AC1608"/>
    <w:pPr>
      <w:ind w:left="375"/>
      <w:outlineLvl w:val="0"/>
    </w:pPr>
    <w:rPr>
      <w:sz w:val="28"/>
      <w:szCs w:val="28"/>
    </w:rPr>
  </w:style>
  <w:style w:type="paragraph" w:styleId="Heading2">
    <w:name w:val="heading 2"/>
    <w:basedOn w:val="Normal"/>
    <w:next w:val="Normal"/>
    <w:link w:val="Heading2Char"/>
    <w:uiPriority w:val="99"/>
    <w:qFormat/>
    <w:rsid w:val="00AC1608"/>
    <w:pPr>
      <w:keepNext/>
      <w:keepLines/>
      <w:spacing w:before="40"/>
      <w:outlineLvl w:val="1"/>
    </w:pPr>
    <w:rPr>
      <w:rFonts w:ascii="Calibri Light" w:hAnsi="Calibri Light" w:cs="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1608"/>
    <w:rPr>
      <w:rFonts w:ascii="Times New Roman" w:hAnsi="Times New Roman" w:cs="Times New Roman"/>
      <w:sz w:val="28"/>
      <w:szCs w:val="28"/>
      <w:lang w:val="uk-UA" w:eastAsia="uk-UA"/>
    </w:rPr>
  </w:style>
  <w:style w:type="character" w:customStyle="1" w:styleId="Heading2Char">
    <w:name w:val="Heading 2 Char"/>
    <w:basedOn w:val="DefaultParagraphFont"/>
    <w:link w:val="Heading2"/>
    <w:uiPriority w:val="99"/>
    <w:semiHidden/>
    <w:locked/>
    <w:rsid w:val="00AC1608"/>
    <w:rPr>
      <w:rFonts w:ascii="Calibri Light" w:hAnsi="Calibri Light" w:cs="Calibri Light"/>
      <w:color w:val="2E74B5"/>
      <w:sz w:val="26"/>
      <w:szCs w:val="26"/>
      <w:lang w:val="uk-UA" w:eastAsia="uk-UA"/>
    </w:rPr>
  </w:style>
  <w:style w:type="paragraph" w:styleId="BodyText">
    <w:name w:val="Body Text"/>
    <w:basedOn w:val="Normal"/>
    <w:link w:val="BodyTextChar"/>
    <w:uiPriority w:val="99"/>
    <w:semiHidden/>
    <w:rsid w:val="00AC1608"/>
    <w:rPr>
      <w:sz w:val="24"/>
      <w:szCs w:val="24"/>
    </w:rPr>
  </w:style>
  <w:style w:type="character" w:customStyle="1" w:styleId="BodyTextChar">
    <w:name w:val="Body Text Char"/>
    <w:basedOn w:val="DefaultParagraphFont"/>
    <w:link w:val="BodyText"/>
    <w:uiPriority w:val="99"/>
    <w:semiHidden/>
    <w:locked/>
    <w:rsid w:val="00AC1608"/>
    <w:rPr>
      <w:rFonts w:ascii="Times New Roman" w:hAnsi="Times New Roman" w:cs="Times New Roman"/>
      <w:sz w:val="24"/>
      <w:szCs w:val="24"/>
      <w:lang w:val="uk-UA" w:eastAsia="uk-UA"/>
    </w:rPr>
  </w:style>
  <w:style w:type="paragraph" w:styleId="ListParagraph">
    <w:name w:val="List Paragraph"/>
    <w:basedOn w:val="Normal"/>
    <w:uiPriority w:val="99"/>
    <w:qFormat/>
    <w:rsid w:val="00AC1608"/>
    <w:pPr>
      <w:widowControl/>
      <w:autoSpaceDE/>
      <w:autoSpaceDN/>
      <w:spacing w:after="200" w:line="276" w:lineRule="auto"/>
      <w:ind w:left="720"/>
    </w:pPr>
    <w:rPr>
      <w:rFonts w:ascii="Calibri" w:eastAsia="Calibri" w:hAnsi="Calibri" w:cs="Calibri"/>
      <w:lang w:val="ru-RU" w:eastAsia="en-US"/>
    </w:rPr>
  </w:style>
  <w:style w:type="character" w:customStyle="1" w:styleId="3">
    <w:name w:val="Основной текст (3)_"/>
    <w:link w:val="30"/>
    <w:uiPriority w:val="99"/>
    <w:locked/>
    <w:rsid w:val="00AC1608"/>
    <w:rPr>
      <w:rFonts w:ascii="Times New Roman" w:hAnsi="Times New Roman" w:cs="Times New Roman"/>
      <w:sz w:val="28"/>
      <w:szCs w:val="28"/>
      <w:shd w:val="clear" w:color="auto" w:fill="FFFFFF"/>
    </w:rPr>
  </w:style>
  <w:style w:type="paragraph" w:customStyle="1" w:styleId="30">
    <w:name w:val="Основной текст (3)"/>
    <w:basedOn w:val="Normal"/>
    <w:link w:val="3"/>
    <w:uiPriority w:val="99"/>
    <w:rsid w:val="00AC1608"/>
    <w:pPr>
      <w:shd w:val="clear" w:color="auto" w:fill="FFFFFF"/>
      <w:autoSpaceDE/>
      <w:autoSpaceDN/>
      <w:spacing w:after="420" w:line="240" w:lineRule="atLeast"/>
      <w:jc w:val="right"/>
    </w:pPr>
    <w:rPr>
      <w:sz w:val="28"/>
      <w:szCs w:val="28"/>
      <w:lang w:val="ru-RU" w:eastAsia="ru-RU"/>
    </w:rPr>
  </w:style>
  <w:style w:type="paragraph" w:customStyle="1" w:styleId="Style15">
    <w:name w:val="Style15"/>
    <w:basedOn w:val="Normal"/>
    <w:uiPriority w:val="99"/>
    <w:rsid w:val="00AC1608"/>
    <w:pPr>
      <w:adjustRightInd w:val="0"/>
      <w:spacing w:line="238" w:lineRule="exact"/>
      <w:ind w:firstLine="288"/>
      <w:jc w:val="both"/>
    </w:pPr>
    <w:rPr>
      <w:rFonts w:ascii="Franklin Gothic Book" w:hAnsi="Franklin Gothic Book" w:cs="Franklin Gothic Book"/>
      <w:sz w:val="24"/>
      <w:szCs w:val="24"/>
      <w:lang w:val="ru-RU" w:eastAsia="ru-RU"/>
    </w:rPr>
  </w:style>
  <w:style w:type="paragraph" w:customStyle="1" w:styleId="TableParagraph">
    <w:name w:val="Table Paragraph"/>
    <w:basedOn w:val="Normal"/>
    <w:uiPriority w:val="99"/>
    <w:rsid w:val="00AC1608"/>
    <w:pPr>
      <w:ind w:left="107"/>
      <w:jc w:val="center"/>
    </w:pPr>
  </w:style>
  <w:style w:type="character" w:customStyle="1" w:styleId="2">
    <w:name w:val="Основной текст (2)"/>
    <w:uiPriority w:val="99"/>
    <w:rsid w:val="00AC1608"/>
    <w:rPr>
      <w:rFonts w:ascii="Times New Roman" w:hAnsi="Times New Roman" w:cs="Times New Roman"/>
      <w:color w:val="000000"/>
      <w:spacing w:val="0"/>
      <w:w w:val="100"/>
      <w:position w:val="0"/>
      <w:sz w:val="24"/>
      <w:szCs w:val="24"/>
      <w:u w:val="none"/>
      <w:effect w:val="none"/>
      <w:lang w:val="uk-UA" w:eastAsia="uk-UA"/>
    </w:rPr>
  </w:style>
  <w:style w:type="character" w:customStyle="1" w:styleId="20">
    <w:name w:val="Основной текст (2) + Полужирный"/>
    <w:uiPriority w:val="99"/>
    <w:rsid w:val="00AC1608"/>
    <w:rPr>
      <w:rFonts w:ascii="Times New Roman" w:hAnsi="Times New Roman" w:cs="Times New Roman"/>
      <w:b/>
      <w:bCs/>
      <w:color w:val="000000"/>
      <w:spacing w:val="0"/>
      <w:w w:val="100"/>
      <w:position w:val="0"/>
      <w:sz w:val="24"/>
      <w:szCs w:val="24"/>
      <w:u w:val="none"/>
      <w:effect w:val="none"/>
      <w:lang w:val="uk-UA" w:eastAsia="uk-UA"/>
    </w:rPr>
  </w:style>
  <w:style w:type="table" w:styleId="TableGrid">
    <w:name w:val="Table Grid"/>
    <w:basedOn w:val="TableNormal"/>
    <w:uiPriority w:val="99"/>
    <w:rsid w:val="00AC1608"/>
    <w:rPr>
      <w:rFonts w:ascii="Arial Unicode MS" w:eastAsia="Arial Unicode MS" w:hAnsi="Times New Roman"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AC1608"/>
    <w:pPr>
      <w:widowControl w:val="0"/>
      <w:autoSpaceDE w:val="0"/>
      <w:autoSpaceDN w:val="0"/>
    </w:pPr>
    <w:rPr>
      <w:rFonts w:cs="Calibri"/>
      <w:lang w:val="en-US" w:eastAsia="en-US"/>
    </w:rPr>
    <w:tblPr>
      <w:tblCellMar>
        <w:top w:w="0" w:type="dxa"/>
        <w:left w:w="0" w:type="dxa"/>
        <w:bottom w:w="0" w:type="dxa"/>
        <w:right w:w="0" w:type="dxa"/>
      </w:tblCellMar>
    </w:tblPr>
  </w:style>
  <w:style w:type="character" w:styleId="Hyperlink">
    <w:name w:val="Hyperlink"/>
    <w:basedOn w:val="DefaultParagraphFont"/>
    <w:uiPriority w:val="99"/>
    <w:rsid w:val="00AC1608"/>
    <w:rPr>
      <w:color w:val="0000FF"/>
      <w:u w:val="single"/>
    </w:rPr>
  </w:style>
  <w:style w:type="paragraph" w:customStyle="1" w:styleId="Default">
    <w:name w:val="Default"/>
    <w:uiPriority w:val="99"/>
    <w:rsid w:val="00AC1608"/>
    <w:pPr>
      <w:autoSpaceDE w:val="0"/>
      <w:autoSpaceDN w:val="0"/>
      <w:adjustRightInd w:val="0"/>
    </w:pPr>
    <w:rPr>
      <w:rFonts w:ascii="Times New Roman" w:eastAsia="Arial Unicode MS" w:hAnsi="Times New Roman"/>
      <w:color w:val="000000"/>
      <w:sz w:val="24"/>
      <w:szCs w:val="24"/>
    </w:rPr>
  </w:style>
  <w:style w:type="paragraph" w:customStyle="1" w:styleId="Style5">
    <w:name w:val="Style5"/>
    <w:basedOn w:val="Normal"/>
    <w:uiPriority w:val="99"/>
    <w:rsid w:val="00ED05A1"/>
    <w:pPr>
      <w:adjustRightInd w:val="0"/>
      <w:spacing w:line="242" w:lineRule="exact"/>
      <w:ind w:firstLine="274"/>
      <w:jc w:val="both"/>
    </w:pPr>
    <w:rPr>
      <w:rFonts w:ascii="Franklin Gothic Book" w:hAnsi="Franklin Gothic Book" w:cs="Franklin Gothic Book"/>
      <w:sz w:val="24"/>
      <w:szCs w:val="24"/>
      <w:lang w:val="ru-RU" w:eastAsia="ru-RU"/>
    </w:rPr>
  </w:style>
  <w:style w:type="character" w:customStyle="1" w:styleId="FontStyle41">
    <w:name w:val="Font Style41"/>
    <w:uiPriority w:val="99"/>
    <w:rsid w:val="00ED05A1"/>
    <w:rPr>
      <w:rFonts w:ascii="Century Schoolbook" w:hAnsi="Century Schoolbook" w:cs="Century Schoolbook"/>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odle.kntu.kr.ua/" TargetMode="External"/><Relationship Id="rId13" Type="http://schemas.openxmlformats.org/officeDocument/2006/relationships/hyperlink" Target="https://zakon.rada.gov.ua/laws/show/2888-14" TargetMode="External"/><Relationship Id="rId18" Type="http://schemas.openxmlformats.org/officeDocument/2006/relationships/hyperlink" Target="https://buhgalter.com.ua/articles/kadrova-sprava/zapiski-poyasnyuvalni-dopovidni-sluzhbovi-u-yakih-vipadkah/" TargetMode="External"/><Relationship Id="rId3" Type="http://schemas.openxmlformats.org/officeDocument/2006/relationships/settings" Target="settings.xml"/><Relationship Id="rId7" Type="http://schemas.openxmlformats.org/officeDocument/2006/relationships/hyperlink" Target="https://www.facebook.com/profile.php?id=100014275755826" TargetMode="External"/><Relationship Id="rId12" Type="http://schemas.openxmlformats.org/officeDocument/2006/relationships/hyperlink" Target="http://www.archives.gov.ua/Publicat/Pointers/pointers.php" TargetMode="External"/><Relationship Id="rId17" Type="http://schemas.openxmlformats.org/officeDocument/2006/relationships/hyperlink" Target="https://zakon.rada.gov.ua/laws/show/55-2018-&#1087;" TargetMode="External"/><Relationship Id="rId2" Type="http://schemas.openxmlformats.org/officeDocument/2006/relationships/styles" Target="styles.xml"/><Relationship Id="rId16" Type="http://schemas.openxmlformats.org/officeDocument/2006/relationships/hyperlink" Target="https://vn.court.gov.ua/userfiles/27_2732-2004(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leboval1980@gmail.com" TargetMode="External"/><Relationship Id="rId11" Type="http://schemas.openxmlformats.org/officeDocument/2006/relationships/hyperlink" Target="http://www.kntu.kr.ua/doc/doc/polozh_system_yakosti.pdf" TargetMode="External"/><Relationship Id="rId5" Type="http://schemas.openxmlformats.org/officeDocument/2006/relationships/image" Target="media/image1.png"/><Relationship Id="rId15" Type="http://schemas.openxmlformats.org/officeDocument/2006/relationships/hyperlink" Target="https://zakon.rada.gov.ua/rada/show/v0055609-03/sp:side:max15" TargetMode="External"/><Relationship Id="rId10" Type="http://schemas.openxmlformats.org/officeDocument/2006/relationships/hyperlink" Target="http://www.kntu.kr.ua/?view=univer&amp;id=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ntu.kr.ua/doc/doc/The_provisions_of_company_profile.pdf" TargetMode="External"/><Relationship Id="rId14" Type="http://schemas.openxmlformats.org/officeDocument/2006/relationships/hyperlink" Target="https://zakon.rada.gov.ua/laws/show/1153-97-&#1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3942</Words>
  <Characters>22476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Глебов Максим</dc:creator>
  <cp:keywords/>
  <dc:description/>
  <cp:lastModifiedBy>БондаренкоГС</cp:lastModifiedBy>
  <cp:revision>3</cp:revision>
  <dcterms:created xsi:type="dcterms:W3CDTF">2021-11-20T08:21:00Z</dcterms:created>
  <dcterms:modified xsi:type="dcterms:W3CDTF">2021-11-22T12:24:00Z</dcterms:modified>
</cp:coreProperties>
</file>